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886" w:rsidRDefault="00F07886" w:rsidP="009A67B1">
      <w:pPr>
        <w:pStyle w:val="ConsPlusNormal"/>
        <w:spacing w:before="120"/>
        <w:ind w:left="5528"/>
        <w:outlineLvl w:val="1"/>
        <w:rPr>
          <w:rFonts w:ascii="Times New Roman" w:hAnsi="Times New Roman" w:cs="Times New Roman"/>
          <w:sz w:val="28"/>
          <w:szCs w:val="28"/>
        </w:rPr>
      </w:pPr>
      <w:r w:rsidRPr="009A030C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9A030C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39723B" w:rsidRPr="009A030C" w:rsidRDefault="0039723B" w:rsidP="009A67B1">
      <w:pPr>
        <w:pStyle w:val="ConsPlusNormal"/>
        <w:ind w:left="5529"/>
        <w:outlineLvl w:val="1"/>
        <w:rPr>
          <w:rFonts w:ascii="Times New Roman" w:hAnsi="Times New Roman" w:cs="Times New Roman"/>
          <w:sz w:val="28"/>
          <w:szCs w:val="28"/>
        </w:rPr>
      </w:pPr>
    </w:p>
    <w:p w:rsidR="00DC7B16" w:rsidRPr="009A030C" w:rsidRDefault="00DC7B16" w:rsidP="009A67B1">
      <w:pPr>
        <w:pStyle w:val="ConsPlusNormal"/>
        <w:ind w:left="5529"/>
        <w:outlineLvl w:val="1"/>
        <w:rPr>
          <w:rFonts w:ascii="Times New Roman" w:hAnsi="Times New Roman" w:cs="Times New Roman"/>
          <w:sz w:val="28"/>
          <w:szCs w:val="28"/>
        </w:rPr>
      </w:pPr>
      <w:r w:rsidRPr="009A030C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9A030C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DC7B16" w:rsidRPr="009A030C" w:rsidRDefault="00DC7B16" w:rsidP="009A67B1">
      <w:pPr>
        <w:pStyle w:val="ConsPlusNormal"/>
        <w:spacing w:before="300" w:line="360" w:lineRule="auto"/>
        <w:ind w:left="5529"/>
        <w:rPr>
          <w:rFonts w:ascii="Times New Roman" w:hAnsi="Times New Roman" w:cs="Times New Roman"/>
          <w:sz w:val="28"/>
          <w:szCs w:val="28"/>
        </w:rPr>
      </w:pPr>
      <w:r w:rsidRPr="009A030C">
        <w:rPr>
          <w:rFonts w:ascii="Times New Roman" w:hAnsi="Times New Roman" w:cs="Times New Roman"/>
          <w:sz w:val="28"/>
          <w:szCs w:val="28"/>
        </w:rPr>
        <w:t>к Государственной программе</w:t>
      </w:r>
    </w:p>
    <w:p w:rsidR="00AB3EB8" w:rsidRPr="00AB3EB8" w:rsidRDefault="00B63159" w:rsidP="00BC645F">
      <w:pPr>
        <w:pStyle w:val="ConsPlusTitle"/>
        <w:spacing w:before="72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1076"/>
      <w:bookmarkEnd w:id="0"/>
      <w:r>
        <w:rPr>
          <w:rFonts w:ascii="Times New Roman" w:hAnsi="Times New Roman" w:cs="Times New Roman"/>
          <w:sz w:val="28"/>
          <w:szCs w:val="28"/>
        </w:rPr>
        <w:t>ИЗМЕНЕНИ</w:t>
      </w:r>
      <w:r w:rsidR="0039723B">
        <w:rPr>
          <w:rFonts w:ascii="Times New Roman" w:hAnsi="Times New Roman" w:cs="Times New Roman"/>
          <w:sz w:val="28"/>
          <w:szCs w:val="28"/>
        </w:rPr>
        <w:t>Я</w:t>
      </w:r>
    </w:p>
    <w:p w:rsidR="00DC7B16" w:rsidRPr="009A030C" w:rsidRDefault="00AB3EB8" w:rsidP="0039723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методике </w:t>
      </w:r>
      <w:r w:rsidR="00F07886" w:rsidRPr="009A030C">
        <w:rPr>
          <w:rFonts w:ascii="Times New Roman" w:hAnsi="Times New Roman" w:cs="Times New Roman"/>
          <w:sz w:val="28"/>
          <w:szCs w:val="28"/>
        </w:rPr>
        <w:t>расчета значений целевых показателей эффективности</w:t>
      </w:r>
    </w:p>
    <w:p w:rsidR="00DC7B16" w:rsidRPr="009A030C" w:rsidRDefault="00F07886" w:rsidP="00BC645F">
      <w:pPr>
        <w:pStyle w:val="ConsPlusTitle"/>
        <w:spacing w:after="480"/>
        <w:jc w:val="center"/>
        <w:rPr>
          <w:rFonts w:ascii="Times New Roman" w:hAnsi="Times New Roman" w:cs="Times New Roman"/>
          <w:sz w:val="28"/>
          <w:szCs w:val="28"/>
        </w:rPr>
      </w:pPr>
      <w:r w:rsidRPr="009A030C">
        <w:rPr>
          <w:rFonts w:ascii="Times New Roman" w:hAnsi="Times New Roman" w:cs="Times New Roman"/>
          <w:sz w:val="28"/>
          <w:szCs w:val="28"/>
        </w:rPr>
        <w:t xml:space="preserve">реализации </w:t>
      </w:r>
      <w:r w:rsidR="0039723B">
        <w:rPr>
          <w:rFonts w:ascii="Times New Roman" w:hAnsi="Times New Roman" w:cs="Times New Roman"/>
          <w:sz w:val="28"/>
          <w:szCs w:val="28"/>
        </w:rPr>
        <w:t>Г</w:t>
      </w:r>
      <w:r w:rsidRPr="009A030C">
        <w:rPr>
          <w:rFonts w:ascii="Times New Roman" w:hAnsi="Times New Roman" w:cs="Times New Roman"/>
          <w:sz w:val="28"/>
          <w:szCs w:val="28"/>
        </w:rPr>
        <w:t>осударственной программы</w:t>
      </w:r>
    </w:p>
    <w:tbl>
      <w:tblPr>
        <w:tblW w:w="9274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6"/>
        <w:gridCol w:w="3038"/>
        <w:gridCol w:w="5670"/>
      </w:tblGrid>
      <w:tr w:rsidR="00F07886" w:rsidRPr="00511848" w:rsidTr="000535DF">
        <w:trPr>
          <w:tblHeader/>
        </w:trPr>
        <w:tc>
          <w:tcPr>
            <w:tcW w:w="566" w:type="dxa"/>
            <w:tcBorders>
              <w:bottom w:val="single" w:sz="4" w:space="0" w:color="auto"/>
            </w:tcBorders>
          </w:tcPr>
          <w:p w:rsidR="00F07886" w:rsidRPr="00287B10" w:rsidRDefault="00F07886" w:rsidP="00936D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1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287B1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287B1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287B1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038" w:type="dxa"/>
          </w:tcPr>
          <w:p w:rsidR="00F07886" w:rsidRPr="00287B10" w:rsidRDefault="00F07886" w:rsidP="003972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10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="0039723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287B10">
              <w:rPr>
                <w:rFonts w:ascii="Times New Roman" w:hAnsi="Times New Roman" w:cs="Times New Roman"/>
                <w:sz w:val="24"/>
                <w:szCs w:val="24"/>
              </w:rPr>
              <w:t>осударственной программы, подпрограммы, отдельного мероприятия, проекта, показателя</w:t>
            </w:r>
          </w:p>
        </w:tc>
        <w:tc>
          <w:tcPr>
            <w:tcW w:w="5670" w:type="dxa"/>
          </w:tcPr>
          <w:p w:rsidR="00F07886" w:rsidRPr="00287B10" w:rsidRDefault="00F07886" w:rsidP="00936D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10">
              <w:rPr>
                <w:rFonts w:ascii="Times New Roman" w:hAnsi="Times New Roman" w:cs="Times New Roman"/>
                <w:sz w:val="24"/>
                <w:szCs w:val="24"/>
              </w:rPr>
              <w:t>Методика расчета значения показателя, источник получения информации</w:t>
            </w:r>
          </w:p>
        </w:tc>
      </w:tr>
      <w:tr w:rsidR="0050093D" w:rsidRPr="00511848" w:rsidTr="000535D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0093D" w:rsidRPr="00287B10" w:rsidRDefault="0050093D" w:rsidP="0093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8" w:type="dxa"/>
            <w:tcBorders>
              <w:left w:val="single" w:sz="4" w:space="0" w:color="auto"/>
              <w:bottom w:val="single" w:sz="4" w:space="0" w:color="auto"/>
            </w:tcBorders>
          </w:tcPr>
          <w:p w:rsidR="0050093D" w:rsidRPr="00287B10" w:rsidRDefault="0050093D" w:rsidP="003972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4FCB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Государственная программа Кировской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24FCB">
              <w:rPr>
                <w:rFonts w:ascii="Times New Roman" w:hAnsi="Times New Roman" w:cs="Times New Roman"/>
                <w:sz w:val="24"/>
                <w:szCs w:val="24"/>
              </w:rPr>
              <w:t>Развитие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50093D" w:rsidRPr="00287B10" w:rsidRDefault="0050093D" w:rsidP="00936DB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886" w:rsidRPr="00511848" w:rsidTr="000535DF"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886" w:rsidRPr="00287B10" w:rsidRDefault="00F07886" w:rsidP="0093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886" w:rsidRPr="00287B10" w:rsidRDefault="00F07886" w:rsidP="003972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87B10">
              <w:rPr>
                <w:rFonts w:ascii="Times New Roman" w:hAnsi="Times New Roman" w:cs="Times New Roman"/>
                <w:sz w:val="24"/>
                <w:szCs w:val="24"/>
              </w:rPr>
              <w:t>количество посещений областных государственных учреждений культуры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886" w:rsidRPr="00287B10" w:rsidRDefault="00F07886" w:rsidP="00936DB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B10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рассчитывается по формуле:</w:t>
            </w:r>
          </w:p>
          <w:p w:rsidR="00F07886" w:rsidRPr="00287B10" w:rsidRDefault="00F07886" w:rsidP="00936D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886" w:rsidRPr="00287B10" w:rsidRDefault="00F07886" w:rsidP="00936D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10">
              <w:rPr>
                <w:rFonts w:ascii="Times New Roman" w:hAnsi="Times New Roman" w:cs="Times New Roman"/>
                <w:sz w:val="24"/>
                <w:szCs w:val="24"/>
              </w:rPr>
              <w:t xml:space="preserve">P = T + K + M + B + </w:t>
            </w:r>
            <w:proofErr w:type="spellStart"/>
            <w:r w:rsidRPr="00287B10">
              <w:rPr>
                <w:rFonts w:ascii="Times New Roman" w:hAnsi="Times New Roman" w:cs="Times New Roman"/>
                <w:sz w:val="24"/>
                <w:szCs w:val="24"/>
              </w:rPr>
              <w:t>Kl</w:t>
            </w:r>
            <w:proofErr w:type="spellEnd"/>
            <w:r w:rsidRPr="00287B10">
              <w:rPr>
                <w:rFonts w:ascii="Times New Roman" w:hAnsi="Times New Roman" w:cs="Times New Roman"/>
                <w:sz w:val="24"/>
                <w:szCs w:val="24"/>
              </w:rPr>
              <w:t>, где:</w:t>
            </w:r>
          </w:p>
          <w:p w:rsidR="00F07886" w:rsidRPr="00287B10" w:rsidRDefault="00F07886" w:rsidP="00936D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886" w:rsidRPr="00287B10" w:rsidRDefault="00F07886" w:rsidP="009A67B1">
            <w:pPr>
              <w:pStyle w:val="ConsPlusNormal"/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B10">
              <w:rPr>
                <w:rFonts w:ascii="Times New Roman" w:hAnsi="Times New Roman" w:cs="Times New Roman"/>
                <w:sz w:val="24"/>
                <w:szCs w:val="24"/>
              </w:rPr>
              <w:t xml:space="preserve">P </w:t>
            </w:r>
            <w:r w:rsidR="0039723B">
              <w:rPr>
                <w:rFonts w:ascii="Times New Roman" w:hAnsi="Times New Roman" w:cs="Times New Roman"/>
                <w:sz w:val="24"/>
                <w:szCs w:val="24"/>
              </w:rPr>
              <w:t>‒</w:t>
            </w:r>
            <w:r w:rsidRPr="00287B10"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количество посещений областных государственных учреждений культуры (тыс. посещений);</w:t>
            </w:r>
          </w:p>
          <w:p w:rsidR="00F07886" w:rsidRPr="00287B10" w:rsidRDefault="00F07886" w:rsidP="009A67B1">
            <w:pPr>
              <w:pStyle w:val="ConsPlusNormal"/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B10">
              <w:rPr>
                <w:rFonts w:ascii="Times New Roman" w:hAnsi="Times New Roman" w:cs="Times New Roman"/>
                <w:sz w:val="24"/>
                <w:szCs w:val="24"/>
              </w:rPr>
              <w:t xml:space="preserve">T </w:t>
            </w:r>
            <w:r w:rsidR="0039723B">
              <w:rPr>
                <w:rFonts w:ascii="Times New Roman" w:hAnsi="Times New Roman" w:cs="Times New Roman"/>
                <w:sz w:val="24"/>
                <w:szCs w:val="24"/>
              </w:rPr>
              <w:t>‒</w:t>
            </w:r>
            <w:r w:rsidRPr="00287B10">
              <w:rPr>
                <w:rFonts w:ascii="Times New Roman" w:hAnsi="Times New Roman" w:cs="Times New Roman"/>
                <w:sz w:val="24"/>
                <w:szCs w:val="24"/>
              </w:rPr>
              <w:t xml:space="preserve"> общее количество посещений областных государственных театров в отчетном году. Источником информации являются данные формы федерального статистического наблюдения № 9-НК </w:t>
            </w:r>
            <w:r w:rsidR="00E671CE" w:rsidRPr="00287B1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87B10">
              <w:rPr>
                <w:rFonts w:ascii="Times New Roman" w:hAnsi="Times New Roman" w:cs="Times New Roman"/>
                <w:sz w:val="24"/>
                <w:szCs w:val="24"/>
              </w:rPr>
              <w:t>Сведения о деятельности театра</w:t>
            </w:r>
            <w:r w:rsidR="00E671CE" w:rsidRPr="00287B1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287B10">
              <w:rPr>
                <w:rFonts w:ascii="Times New Roman" w:hAnsi="Times New Roman" w:cs="Times New Roman"/>
                <w:sz w:val="24"/>
                <w:szCs w:val="24"/>
              </w:rPr>
              <w:t xml:space="preserve"> (тыс. посещений);</w:t>
            </w:r>
          </w:p>
          <w:p w:rsidR="00F07886" w:rsidRPr="00287B10" w:rsidRDefault="00F07886" w:rsidP="009A67B1">
            <w:pPr>
              <w:pStyle w:val="ConsPlusNormal"/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B10">
              <w:rPr>
                <w:rFonts w:ascii="Times New Roman" w:hAnsi="Times New Roman" w:cs="Times New Roman"/>
                <w:sz w:val="24"/>
                <w:szCs w:val="24"/>
              </w:rPr>
              <w:t xml:space="preserve">K </w:t>
            </w:r>
            <w:r w:rsidR="0039723B">
              <w:rPr>
                <w:rFonts w:ascii="Times New Roman" w:hAnsi="Times New Roman" w:cs="Times New Roman"/>
                <w:sz w:val="24"/>
                <w:szCs w:val="24"/>
              </w:rPr>
              <w:t>‒</w:t>
            </w:r>
            <w:r w:rsidRPr="00287B10">
              <w:rPr>
                <w:rFonts w:ascii="Times New Roman" w:hAnsi="Times New Roman" w:cs="Times New Roman"/>
                <w:sz w:val="24"/>
                <w:szCs w:val="24"/>
              </w:rPr>
              <w:t xml:space="preserve"> общее количество посещений концертных залов областного государственного концертного учреждения в отчетном году. Источником информации являются данные формы федерального статистического</w:t>
            </w:r>
            <w:r w:rsidR="000535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7B10">
              <w:rPr>
                <w:rFonts w:ascii="Times New Roman" w:hAnsi="Times New Roman" w:cs="Times New Roman"/>
                <w:sz w:val="24"/>
                <w:szCs w:val="24"/>
              </w:rPr>
              <w:t>наблюдения</w:t>
            </w:r>
            <w:r w:rsidR="000535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7B1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E671CE" w:rsidRPr="00287B10">
              <w:rPr>
                <w:rFonts w:ascii="Times New Roman" w:hAnsi="Times New Roman" w:cs="Times New Roman"/>
                <w:sz w:val="24"/>
                <w:szCs w:val="24"/>
              </w:rPr>
              <w:t xml:space="preserve"> 12-НК «</w:t>
            </w:r>
            <w:r w:rsidRPr="00287B10">
              <w:rPr>
                <w:rFonts w:ascii="Times New Roman" w:hAnsi="Times New Roman" w:cs="Times New Roman"/>
                <w:sz w:val="24"/>
                <w:szCs w:val="24"/>
              </w:rPr>
              <w:t>Сведения о деятельности концертной организации, самостоятельного коллектива</w:t>
            </w:r>
            <w:r w:rsidR="00E671CE" w:rsidRPr="00287B1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287B10">
              <w:rPr>
                <w:rFonts w:ascii="Times New Roman" w:hAnsi="Times New Roman" w:cs="Times New Roman"/>
                <w:sz w:val="24"/>
                <w:szCs w:val="24"/>
              </w:rPr>
              <w:t xml:space="preserve"> (тыс. посещений);</w:t>
            </w:r>
          </w:p>
          <w:p w:rsidR="00F07886" w:rsidRPr="00287B10" w:rsidRDefault="00F07886" w:rsidP="009A67B1">
            <w:pPr>
              <w:pStyle w:val="ConsPlusNormal"/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B10">
              <w:rPr>
                <w:rFonts w:ascii="Times New Roman" w:hAnsi="Times New Roman" w:cs="Times New Roman"/>
                <w:sz w:val="24"/>
                <w:szCs w:val="24"/>
              </w:rPr>
              <w:t xml:space="preserve">M </w:t>
            </w:r>
            <w:r w:rsidR="0039723B">
              <w:rPr>
                <w:rFonts w:ascii="Times New Roman" w:hAnsi="Times New Roman" w:cs="Times New Roman"/>
                <w:sz w:val="24"/>
                <w:szCs w:val="24"/>
              </w:rPr>
              <w:t>‒</w:t>
            </w:r>
            <w:r w:rsidRPr="00287B10">
              <w:rPr>
                <w:rFonts w:ascii="Times New Roman" w:hAnsi="Times New Roman" w:cs="Times New Roman"/>
                <w:sz w:val="24"/>
                <w:szCs w:val="24"/>
              </w:rPr>
              <w:t xml:space="preserve"> общее количество посещений областных государственных музеев в отчетном году. Источником информации являются данные формы федерального статистического наблюдения №</w:t>
            </w:r>
            <w:r w:rsidR="00E671CE" w:rsidRPr="00287B10">
              <w:rPr>
                <w:rFonts w:ascii="Times New Roman" w:hAnsi="Times New Roman" w:cs="Times New Roman"/>
                <w:sz w:val="24"/>
                <w:szCs w:val="24"/>
              </w:rPr>
              <w:t xml:space="preserve"> 8-НК «</w:t>
            </w:r>
            <w:r w:rsidRPr="00287B10">
              <w:rPr>
                <w:rFonts w:ascii="Times New Roman" w:hAnsi="Times New Roman" w:cs="Times New Roman"/>
                <w:sz w:val="24"/>
                <w:szCs w:val="24"/>
              </w:rPr>
              <w:t>Сведения о деятельности музея</w:t>
            </w:r>
            <w:r w:rsidR="00E671CE" w:rsidRPr="00287B1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287B10">
              <w:rPr>
                <w:rFonts w:ascii="Times New Roman" w:hAnsi="Times New Roman" w:cs="Times New Roman"/>
                <w:sz w:val="24"/>
                <w:szCs w:val="24"/>
              </w:rPr>
              <w:t xml:space="preserve"> (тыс. посещений);</w:t>
            </w:r>
          </w:p>
          <w:p w:rsidR="00F07886" w:rsidRPr="00287B10" w:rsidRDefault="00F07886" w:rsidP="009A67B1">
            <w:pPr>
              <w:pStyle w:val="ConsPlusNormal"/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B10">
              <w:rPr>
                <w:rFonts w:ascii="Times New Roman" w:hAnsi="Times New Roman" w:cs="Times New Roman"/>
                <w:sz w:val="24"/>
                <w:szCs w:val="24"/>
              </w:rPr>
              <w:t xml:space="preserve">B </w:t>
            </w:r>
            <w:r w:rsidR="0039723B">
              <w:rPr>
                <w:rFonts w:ascii="Times New Roman" w:hAnsi="Times New Roman" w:cs="Times New Roman"/>
                <w:sz w:val="24"/>
                <w:szCs w:val="24"/>
              </w:rPr>
              <w:t>‒</w:t>
            </w:r>
            <w:r w:rsidRPr="00287B10">
              <w:rPr>
                <w:rFonts w:ascii="Times New Roman" w:hAnsi="Times New Roman" w:cs="Times New Roman"/>
                <w:sz w:val="24"/>
                <w:szCs w:val="24"/>
              </w:rPr>
              <w:t xml:space="preserve"> общее количество посещений областных государственных библиотек в отчетном году. </w:t>
            </w:r>
            <w:r w:rsidRPr="00287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Источником информации являются данные формы федеральн</w:t>
            </w:r>
            <w:r w:rsidR="00E671CE" w:rsidRPr="00287B10">
              <w:rPr>
                <w:rFonts w:ascii="Times New Roman" w:hAnsi="Times New Roman" w:cs="Times New Roman"/>
                <w:sz w:val="24"/>
                <w:szCs w:val="24"/>
              </w:rPr>
              <w:t>ого статистического наблюдения «</w:t>
            </w:r>
            <w:r w:rsidRPr="00287B10">
              <w:rPr>
                <w:rFonts w:ascii="Times New Roman" w:hAnsi="Times New Roman" w:cs="Times New Roman"/>
                <w:sz w:val="24"/>
                <w:szCs w:val="24"/>
              </w:rPr>
              <w:t>Свод годовых сведений об общедоступных (публичных) библиотеках системы Минкультуры России</w:t>
            </w:r>
            <w:r w:rsidR="00E671CE" w:rsidRPr="00287B1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287B10">
              <w:rPr>
                <w:rFonts w:ascii="Times New Roman" w:hAnsi="Times New Roman" w:cs="Times New Roman"/>
                <w:sz w:val="24"/>
                <w:szCs w:val="24"/>
              </w:rPr>
              <w:t xml:space="preserve"> (тыс. посещений);</w:t>
            </w:r>
          </w:p>
          <w:p w:rsidR="00F07886" w:rsidRPr="00287B10" w:rsidRDefault="00F07886" w:rsidP="003972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7B10">
              <w:rPr>
                <w:rFonts w:ascii="Times New Roman" w:hAnsi="Times New Roman" w:cs="Times New Roman"/>
                <w:sz w:val="24"/>
                <w:szCs w:val="24"/>
              </w:rPr>
              <w:t>Kl</w:t>
            </w:r>
            <w:proofErr w:type="spellEnd"/>
            <w:r w:rsidRPr="00287B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723B">
              <w:rPr>
                <w:rFonts w:ascii="Times New Roman" w:hAnsi="Times New Roman" w:cs="Times New Roman"/>
                <w:sz w:val="24"/>
                <w:szCs w:val="24"/>
              </w:rPr>
              <w:t>‒</w:t>
            </w:r>
            <w:r w:rsidRPr="00287B10">
              <w:rPr>
                <w:rFonts w:ascii="Times New Roman" w:hAnsi="Times New Roman" w:cs="Times New Roman"/>
                <w:sz w:val="24"/>
                <w:szCs w:val="24"/>
              </w:rPr>
              <w:t xml:space="preserve"> общее количество посещений областных государственных организаций </w:t>
            </w:r>
            <w:proofErr w:type="spellStart"/>
            <w:r w:rsidRPr="00287B10">
              <w:rPr>
                <w:rFonts w:ascii="Times New Roman" w:hAnsi="Times New Roman" w:cs="Times New Roman"/>
                <w:sz w:val="24"/>
                <w:szCs w:val="24"/>
              </w:rPr>
              <w:t>культурно-досугового</w:t>
            </w:r>
            <w:proofErr w:type="spellEnd"/>
            <w:r w:rsidRPr="00287B10">
              <w:rPr>
                <w:rFonts w:ascii="Times New Roman" w:hAnsi="Times New Roman" w:cs="Times New Roman"/>
                <w:sz w:val="24"/>
                <w:szCs w:val="24"/>
              </w:rPr>
              <w:t xml:space="preserve"> типа в отчетном году. Источником информации являются данные формы федеральн</w:t>
            </w:r>
            <w:r w:rsidR="00E671CE" w:rsidRPr="00287B10">
              <w:rPr>
                <w:rFonts w:ascii="Times New Roman" w:hAnsi="Times New Roman" w:cs="Times New Roman"/>
                <w:sz w:val="24"/>
                <w:szCs w:val="24"/>
              </w:rPr>
              <w:t>ого статистического наблюдения «</w:t>
            </w:r>
            <w:r w:rsidRPr="00287B10">
              <w:rPr>
                <w:rFonts w:ascii="Times New Roman" w:hAnsi="Times New Roman" w:cs="Times New Roman"/>
                <w:sz w:val="24"/>
                <w:szCs w:val="24"/>
              </w:rPr>
              <w:t xml:space="preserve">Свод годовых сведений об учреждениях </w:t>
            </w:r>
            <w:proofErr w:type="spellStart"/>
            <w:r w:rsidRPr="00287B10">
              <w:rPr>
                <w:rFonts w:ascii="Times New Roman" w:hAnsi="Times New Roman" w:cs="Times New Roman"/>
                <w:sz w:val="24"/>
                <w:szCs w:val="24"/>
              </w:rPr>
              <w:t>культурно-досугового</w:t>
            </w:r>
            <w:proofErr w:type="spellEnd"/>
            <w:r w:rsidRPr="00287B10">
              <w:rPr>
                <w:rFonts w:ascii="Times New Roman" w:hAnsi="Times New Roman" w:cs="Times New Roman"/>
                <w:sz w:val="24"/>
                <w:szCs w:val="24"/>
              </w:rPr>
              <w:t xml:space="preserve"> типа системы Минкультуры России</w:t>
            </w:r>
            <w:r w:rsidR="00E671CE" w:rsidRPr="00287B1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287B10">
              <w:rPr>
                <w:rFonts w:ascii="Times New Roman" w:hAnsi="Times New Roman" w:cs="Times New Roman"/>
                <w:sz w:val="24"/>
                <w:szCs w:val="24"/>
              </w:rPr>
              <w:t xml:space="preserve"> (тыс. посещений)</w:t>
            </w:r>
          </w:p>
        </w:tc>
      </w:tr>
      <w:tr w:rsidR="00C2762D" w:rsidRPr="00511848" w:rsidTr="000535DF"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62D" w:rsidRPr="00287B10" w:rsidRDefault="00C2762D" w:rsidP="0093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62D" w:rsidRPr="00252821" w:rsidRDefault="00C2762D" w:rsidP="00C2762D">
            <w:pPr>
              <w:pStyle w:val="ConsPlusNormal"/>
              <w:spacing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условия для воспитания гармонично развитой и социально ответственной личности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A92" w:rsidRDefault="00314C7A" w:rsidP="007D45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DE7A92">
              <w:rPr>
                <w:rFonts w:ascii="Times New Roman" w:hAnsi="Times New Roman" w:cs="Times New Roman"/>
                <w:sz w:val="24"/>
                <w:szCs w:val="24"/>
              </w:rPr>
              <w:t>оказатель определен Единым планом по достижению национальных целе</w:t>
            </w:r>
            <w:r w:rsidR="003A56F3">
              <w:rPr>
                <w:rFonts w:ascii="Times New Roman" w:hAnsi="Times New Roman" w:cs="Times New Roman"/>
                <w:sz w:val="24"/>
                <w:szCs w:val="24"/>
              </w:rPr>
              <w:t>й развития Российской Федерации</w:t>
            </w:r>
            <w:r w:rsidR="00E00031">
              <w:rPr>
                <w:rFonts w:ascii="Times New Roman" w:hAnsi="Times New Roman" w:cs="Times New Roman"/>
                <w:sz w:val="24"/>
                <w:szCs w:val="24"/>
              </w:rPr>
              <w:t xml:space="preserve"> на период до 2024 г</w:t>
            </w:r>
            <w:r w:rsidR="002F6510">
              <w:rPr>
                <w:rFonts w:ascii="Times New Roman" w:hAnsi="Times New Roman" w:cs="Times New Roman"/>
                <w:sz w:val="24"/>
                <w:szCs w:val="24"/>
              </w:rPr>
              <w:t>ода и на плановый период до 2030</w:t>
            </w:r>
            <w:r w:rsidR="00E00031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  <w:r w:rsidR="003A56F3">
              <w:rPr>
                <w:rFonts w:ascii="Times New Roman" w:hAnsi="Times New Roman" w:cs="Times New Roman"/>
                <w:sz w:val="24"/>
                <w:szCs w:val="24"/>
              </w:rPr>
              <w:t>, утвержденным распоряжение</w:t>
            </w:r>
            <w:r w:rsidR="00E0003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3A56F3">
              <w:rPr>
                <w:rFonts w:ascii="Times New Roman" w:hAnsi="Times New Roman" w:cs="Times New Roman"/>
                <w:sz w:val="24"/>
                <w:szCs w:val="24"/>
              </w:rPr>
              <w:t xml:space="preserve"> Правительства Российской Федерации от 01.10.2021 № 2765-р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367E8" w:rsidRDefault="00DE7A92" w:rsidP="002367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2367E8">
              <w:rPr>
                <w:rFonts w:ascii="Times New Roman" w:hAnsi="Times New Roman" w:cs="Times New Roman"/>
                <w:sz w:val="24"/>
                <w:szCs w:val="24"/>
              </w:rPr>
              <w:t>етодика расчета показателя утверждена п</w:t>
            </w:r>
            <w:r w:rsidR="00C2762D">
              <w:rPr>
                <w:rFonts w:ascii="Times New Roman" w:hAnsi="Times New Roman" w:cs="Times New Roman"/>
                <w:sz w:val="24"/>
                <w:szCs w:val="24"/>
              </w:rPr>
              <w:t>остановлением Правительства Российской Федерации от 03.04.2021 № 542 «Об утверждении методик расчета показателей для оценки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Федерации, а также о признании утрати</w:t>
            </w:r>
            <w:r w:rsidR="005324BB">
              <w:rPr>
                <w:rFonts w:ascii="Times New Roman" w:hAnsi="Times New Roman" w:cs="Times New Roman"/>
                <w:sz w:val="24"/>
                <w:szCs w:val="24"/>
              </w:rPr>
              <w:t>вшими силу отдельных положений п</w:t>
            </w:r>
            <w:r w:rsidR="00C2762D">
              <w:rPr>
                <w:rFonts w:ascii="Times New Roman" w:hAnsi="Times New Roman" w:cs="Times New Roman"/>
                <w:sz w:val="24"/>
                <w:szCs w:val="24"/>
              </w:rPr>
              <w:t xml:space="preserve">остановления Правительства Российской Федерации от 17.07.2019 № 915». </w:t>
            </w:r>
            <w:proofErr w:type="gramEnd"/>
          </w:p>
          <w:p w:rsidR="00C2762D" w:rsidRPr="00287B10" w:rsidRDefault="0029715F" w:rsidP="00297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Значение показателя определяется по</w:t>
            </w:r>
            <w:r w:rsidR="00F61DD5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данным</w:t>
            </w:r>
            <w:r w:rsidR="00F61DD5" w:rsidRPr="008903E8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r w:rsidR="008903E8" w:rsidRPr="008903E8">
              <w:rPr>
                <w:rFonts w:ascii="Times New Roman" w:hAnsi="Times New Roman" w:cs="Times New Roman"/>
                <w:sz w:val="24"/>
                <w:szCs w:val="24"/>
              </w:rPr>
              <w:t>Министерства культуры Российской Федерации</w:t>
            </w:r>
          </w:p>
        </w:tc>
      </w:tr>
      <w:tr w:rsidR="00C2762D" w:rsidRPr="00511848" w:rsidTr="000535DF"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62D" w:rsidRPr="00287B10" w:rsidRDefault="00C2762D" w:rsidP="0093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62D" w:rsidRPr="00252821" w:rsidRDefault="00C2762D" w:rsidP="00C27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 посещений культурных мероприятий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C7A" w:rsidRDefault="00314C7A" w:rsidP="004137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определен </w:t>
            </w:r>
            <w:r w:rsidR="00413722">
              <w:rPr>
                <w:rFonts w:ascii="Times New Roman" w:hAnsi="Times New Roman" w:cs="Times New Roman"/>
                <w:sz w:val="24"/>
                <w:szCs w:val="24"/>
              </w:rPr>
              <w:t>Единым планом по достижению национальных целей развития Российской Федерации на период до 2024 г</w:t>
            </w:r>
            <w:r w:rsidR="002F6510">
              <w:rPr>
                <w:rFonts w:ascii="Times New Roman" w:hAnsi="Times New Roman" w:cs="Times New Roman"/>
                <w:sz w:val="24"/>
                <w:szCs w:val="24"/>
              </w:rPr>
              <w:t>ода и на плановый период до 2030</w:t>
            </w:r>
            <w:r w:rsidR="00413722">
              <w:rPr>
                <w:rFonts w:ascii="Times New Roman" w:hAnsi="Times New Roman" w:cs="Times New Roman"/>
                <w:sz w:val="24"/>
                <w:szCs w:val="24"/>
              </w:rPr>
              <w:t xml:space="preserve"> года, утвержденным распоряжением Правительства Российской Федерации от 01.10.2021 № 2765-р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367E8" w:rsidRDefault="00DE7A92" w:rsidP="002367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2367E8">
              <w:rPr>
                <w:rFonts w:ascii="Times New Roman" w:hAnsi="Times New Roman" w:cs="Times New Roman"/>
                <w:sz w:val="24"/>
                <w:szCs w:val="24"/>
              </w:rPr>
              <w:t xml:space="preserve">етодика расчета показателя утверждена постановлением Правительства Российской Федерации от 03.04.2021 № 542 «Об утверждении методик расчета показателей для оценки эффективности деятельности высших должностных лиц (руководителей высших исполнительных </w:t>
            </w:r>
            <w:r w:rsidR="002367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органов государственной власти) субъектов Российской Федерации и деятельности органов исполнительной власти субъектов Российской Федерации, а также о признании утрати</w:t>
            </w:r>
            <w:r w:rsidR="00BE1619">
              <w:rPr>
                <w:rFonts w:ascii="Times New Roman" w:hAnsi="Times New Roman" w:cs="Times New Roman"/>
                <w:sz w:val="24"/>
                <w:szCs w:val="24"/>
              </w:rPr>
              <w:t>вшими силу отдельных положений п</w:t>
            </w:r>
            <w:r w:rsidR="002367E8">
              <w:rPr>
                <w:rFonts w:ascii="Times New Roman" w:hAnsi="Times New Roman" w:cs="Times New Roman"/>
                <w:sz w:val="24"/>
                <w:szCs w:val="24"/>
              </w:rPr>
              <w:t xml:space="preserve">остановления Правительства Российской Федерации от 17.07.2019 № 915». </w:t>
            </w:r>
            <w:proofErr w:type="gramEnd"/>
          </w:p>
          <w:p w:rsidR="00C2762D" w:rsidRPr="008903E8" w:rsidRDefault="0029715F" w:rsidP="0089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Значение показателя определяется по данным</w:t>
            </w:r>
            <w:r w:rsidRPr="008903E8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r w:rsidRPr="008903E8">
              <w:rPr>
                <w:rFonts w:ascii="Times New Roman" w:hAnsi="Times New Roman" w:cs="Times New Roman"/>
                <w:sz w:val="24"/>
                <w:szCs w:val="24"/>
              </w:rPr>
              <w:t>Министерства культуры Российской Федерации</w:t>
            </w:r>
          </w:p>
        </w:tc>
      </w:tr>
      <w:tr w:rsidR="00C2762D" w:rsidRPr="00511848" w:rsidTr="000535DF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62D" w:rsidRPr="00287B10" w:rsidRDefault="00C2762D" w:rsidP="0093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62D" w:rsidRPr="00287B10" w:rsidRDefault="00C2762D" w:rsidP="003972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87B10">
              <w:rPr>
                <w:rFonts w:ascii="Times New Roman" w:hAnsi="Times New Roman" w:cs="Times New Roman"/>
                <w:sz w:val="24"/>
                <w:szCs w:val="24"/>
              </w:rPr>
              <w:t>доля архивных документов Государственного архива Кировской области, хранящихся в нормативных условиях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от общего числа архивных документов Государственного архива Кировской области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62D" w:rsidRPr="00287B10" w:rsidRDefault="00C2762D" w:rsidP="00936DB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B10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рассчитывается по формуле:</w:t>
            </w:r>
          </w:p>
          <w:p w:rsidR="00C2762D" w:rsidRPr="00287B10" w:rsidRDefault="00C2762D" w:rsidP="00936D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62D" w:rsidRPr="00287B10" w:rsidRDefault="00C2762D" w:rsidP="00936D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7B10">
              <w:rPr>
                <w:rFonts w:ascii="Times New Roman" w:hAnsi="Times New Roman" w:cs="Times New Roman"/>
                <w:sz w:val="24"/>
                <w:szCs w:val="24"/>
              </w:rPr>
              <w:t>Id</w:t>
            </w:r>
            <w:proofErr w:type="spellEnd"/>
            <w:r w:rsidRPr="00287B10">
              <w:rPr>
                <w:rFonts w:ascii="Times New Roman" w:hAnsi="Times New Roman" w:cs="Times New Roman"/>
                <w:sz w:val="24"/>
                <w:szCs w:val="24"/>
              </w:rPr>
              <w:t xml:space="preserve"> = (</w:t>
            </w:r>
            <w:proofErr w:type="gramStart"/>
            <w:r w:rsidRPr="00287B10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proofErr w:type="gramEnd"/>
            <w:r w:rsidRPr="00287B10">
              <w:rPr>
                <w:rFonts w:ascii="Times New Roman" w:hAnsi="Times New Roman" w:cs="Times New Roman"/>
                <w:sz w:val="24"/>
                <w:szCs w:val="24"/>
              </w:rPr>
              <w:t xml:space="preserve">Н / </w:t>
            </w:r>
            <w:proofErr w:type="spellStart"/>
            <w:r w:rsidRPr="00287B10">
              <w:rPr>
                <w:rFonts w:ascii="Times New Roman" w:hAnsi="Times New Roman" w:cs="Times New Roman"/>
                <w:sz w:val="24"/>
                <w:szCs w:val="24"/>
              </w:rPr>
              <w:t>Nпас</w:t>
            </w:r>
            <w:proofErr w:type="spellEnd"/>
            <w:r w:rsidRPr="00287B10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287B1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  <w:r w:rsidRPr="00287B10">
              <w:rPr>
                <w:rFonts w:ascii="Times New Roman" w:hAnsi="Times New Roman" w:cs="Times New Roman"/>
                <w:sz w:val="24"/>
                <w:szCs w:val="24"/>
              </w:rPr>
              <w:t xml:space="preserve"> 100%, где:</w:t>
            </w:r>
          </w:p>
          <w:p w:rsidR="00C2762D" w:rsidRPr="00287B10" w:rsidRDefault="00C2762D" w:rsidP="00936D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62D" w:rsidRPr="00287B10" w:rsidRDefault="00C2762D" w:rsidP="00936DB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7B10">
              <w:rPr>
                <w:rFonts w:ascii="Times New Roman" w:hAnsi="Times New Roman" w:cs="Times New Roman"/>
                <w:sz w:val="24"/>
                <w:szCs w:val="24"/>
              </w:rPr>
              <w:t>Id</w:t>
            </w:r>
            <w:proofErr w:type="spellEnd"/>
            <w:r w:rsidRPr="00287B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‒</w:t>
            </w:r>
            <w:r w:rsidRPr="00287B10">
              <w:rPr>
                <w:rFonts w:ascii="Times New Roman" w:hAnsi="Times New Roman" w:cs="Times New Roman"/>
                <w:sz w:val="24"/>
                <w:szCs w:val="24"/>
              </w:rPr>
              <w:t xml:space="preserve"> доля архивных документов Государственного архива Кировской области, хранящихся в нормативных условиях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от общего числа архивных документов Государственного архива</w:t>
            </w:r>
            <w:r w:rsidRPr="00287B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Кировской области </w:t>
            </w:r>
            <w:r w:rsidRPr="00287B10">
              <w:rPr>
                <w:rFonts w:ascii="Times New Roman" w:hAnsi="Times New Roman" w:cs="Times New Roman"/>
                <w:sz w:val="24"/>
                <w:szCs w:val="24"/>
              </w:rPr>
              <w:t>(процентов);</w:t>
            </w:r>
          </w:p>
          <w:p w:rsidR="00C2762D" w:rsidRPr="00287B10" w:rsidRDefault="00C2762D" w:rsidP="00936DB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87B10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proofErr w:type="gramEnd"/>
            <w:r w:rsidRPr="00287B10">
              <w:rPr>
                <w:rFonts w:ascii="Times New Roman" w:hAnsi="Times New Roman" w:cs="Times New Roman"/>
                <w:sz w:val="24"/>
                <w:szCs w:val="24"/>
              </w:rPr>
              <w:t xml:space="preserve">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‒</w:t>
            </w:r>
            <w:r w:rsidRPr="00287B10"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количество архивных документов Государственного архива Кировской области, хранящихся в нормативных условиях,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которое </w:t>
            </w:r>
            <w:r w:rsidRPr="00287B10">
              <w:rPr>
                <w:rFonts w:ascii="Times New Roman" w:hAnsi="Times New Roman" w:cs="Times New Roman"/>
                <w:sz w:val="24"/>
                <w:szCs w:val="24"/>
              </w:rPr>
              <w:t>определяется на основании ведомственной отчетности министерства культуры Кировской области (единиц);</w:t>
            </w:r>
          </w:p>
          <w:p w:rsidR="00C2762D" w:rsidRPr="00287B10" w:rsidRDefault="00C2762D" w:rsidP="003972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87B10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proofErr w:type="gramEnd"/>
            <w:r w:rsidRPr="00287B10">
              <w:rPr>
                <w:rFonts w:ascii="Times New Roman" w:hAnsi="Times New Roman" w:cs="Times New Roman"/>
                <w:sz w:val="24"/>
                <w:szCs w:val="24"/>
              </w:rPr>
              <w:t>пас</w:t>
            </w:r>
            <w:proofErr w:type="spellEnd"/>
            <w:r w:rsidRPr="00287B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‒</w:t>
            </w:r>
            <w:r w:rsidRPr="00287B10">
              <w:rPr>
                <w:rFonts w:ascii="Times New Roman" w:hAnsi="Times New Roman" w:cs="Times New Roman"/>
                <w:sz w:val="24"/>
                <w:szCs w:val="24"/>
              </w:rPr>
              <w:t xml:space="preserve"> общее количество архивных документов, хранящихся в Государственном архиве Кировской области,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которое </w:t>
            </w:r>
            <w:r w:rsidRPr="00287B10">
              <w:rPr>
                <w:rFonts w:ascii="Times New Roman" w:hAnsi="Times New Roman" w:cs="Times New Roman"/>
                <w:sz w:val="24"/>
                <w:szCs w:val="24"/>
              </w:rPr>
              <w:t>определяется на основании ведомственной отчетности министерства культуры Кировской области (единиц)</w:t>
            </w:r>
          </w:p>
        </w:tc>
      </w:tr>
      <w:tr w:rsidR="00C2762D" w:rsidRPr="00511848" w:rsidTr="000535DF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62D" w:rsidRPr="00287B10" w:rsidRDefault="00C2762D" w:rsidP="0093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62D" w:rsidRPr="00287B10" w:rsidRDefault="00C2762D" w:rsidP="003972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87B10">
              <w:rPr>
                <w:rFonts w:ascii="Times New Roman" w:hAnsi="Times New Roman" w:cs="Times New Roman"/>
                <w:sz w:val="24"/>
                <w:szCs w:val="24"/>
              </w:rPr>
              <w:t>доля физически утраченных объектов культурного наследия, включенных в единый государственный реестр объектов культурного наследия, расположенных на территории Кировской области, в общем количестве объектов культурного наследия, включенных в единый государственный реестр объектов культурного наследия, расположенных на территории Кировской области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62D" w:rsidRPr="00287B10" w:rsidRDefault="00C2762D" w:rsidP="00936DB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B10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рассчитывается по формуле:</w:t>
            </w:r>
          </w:p>
          <w:p w:rsidR="00C2762D" w:rsidRPr="00287B10" w:rsidRDefault="00C2762D" w:rsidP="00936D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62D" w:rsidRPr="00287B10" w:rsidRDefault="00C2762D" w:rsidP="00936D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87B10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proofErr w:type="gramEnd"/>
            <w:r w:rsidRPr="00287B1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у</w:t>
            </w:r>
            <w:proofErr w:type="spellEnd"/>
            <w:r w:rsidRPr="00287B10">
              <w:rPr>
                <w:rFonts w:ascii="Times New Roman" w:hAnsi="Times New Roman" w:cs="Times New Roman"/>
                <w:sz w:val="24"/>
                <w:szCs w:val="24"/>
              </w:rPr>
              <w:t xml:space="preserve"> = (</w:t>
            </w:r>
            <w:proofErr w:type="spellStart"/>
            <w:r w:rsidRPr="00287B10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287B1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уокн</w:t>
            </w:r>
            <w:proofErr w:type="spellEnd"/>
            <w:r w:rsidRPr="00287B10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287B10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287B1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оокн</w:t>
            </w:r>
            <w:proofErr w:type="spellEnd"/>
            <w:r w:rsidRPr="00287B10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287B1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  <w:r w:rsidRPr="00287B10">
              <w:rPr>
                <w:rFonts w:ascii="Times New Roman" w:hAnsi="Times New Roman" w:cs="Times New Roman"/>
                <w:sz w:val="24"/>
                <w:szCs w:val="24"/>
              </w:rPr>
              <w:t xml:space="preserve"> 100%, где:</w:t>
            </w:r>
          </w:p>
          <w:p w:rsidR="00C2762D" w:rsidRPr="00287B10" w:rsidRDefault="00C2762D" w:rsidP="00936D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62D" w:rsidRPr="00287B10" w:rsidRDefault="00C2762D" w:rsidP="00936DB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87B10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proofErr w:type="gramEnd"/>
            <w:r w:rsidRPr="00287B1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у</w:t>
            </w:r>
            <w:proofErr w:type="spellEnd"/>
            <w:r w:rsidRPr="00287B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‒</w:t>
            </w:r>
            <w:r w:rsidRPr="00287B10">
              <w:rPr>
                <w:rFonts w:ascii="Times New Roman" w:hAnsi="Times New Roman" w:cs="Times New Roman"/>
                <w:sz w:val="24"/>
                <w:szCs w:val="24"/>
              </w:rPr>
              <w:t xml:space="preserve"> доля физически утраченных объектов культурного наследия, включенных в единый государственный реестр объектов культурного наследия, расположенных на территории Кировской области, в общем количестве объектов культурного наследия, включенных в единый государственный реестр объектов культурного наследия, расположенных на территории Кировской области (процентов);</w:t>
            </w:r>
          </w:p>
          <w:p w:rsidR="00C2762D" w:rsidRPr="00287B10" w:rsidRDefault="00C2762D" w:rsidP="00936DB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87B10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proofErr w:type="gramEnd"/>
            <w:r w:rsidRPr="00287B1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уокн</w:t>
            </w:r>
            <w:proofErr w:type="spellEnd"/>
            <w:r w:rsidRPr="00287B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‒</w:t>
            </w:r>
            <w:r w:rsidRPr="00287B10"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количество физически утраченных объектов культурного наследия, включенных в единый государственный реестр объектов культурного наследия, расположенных на территории Кировской области,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которое </w:t>
            </w:r>
            <w:r w:rsidRPr="00287B10">
              <w:rPr>
                <w:rFonts w:ascii="Times New Roman" w:hAnsi="Times New Roman" w:cs="Times New Roman"/>
                <w:sz w:val="24"/>
                <w:szCs w:val="24"/>
              </w:rPr>
              <w:t>определяется по данным ведомственной отчетности управления государственной охраны объектов культурного наследия Кировской области (единиц);</w:t>
            </w:r>
          </w:p>
          <w:p w:rsidR="00C2762D" w:rsidRPr="00287B10" w:rsidRDefault="00C2762D" w:rsidP="003972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87B10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proofErr w:type="gramEnd"/>
            <w:r w:rsidRPr="00287B1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оокн</w:t>
            </w:r>
            <w:proofErr w:type="spellEnd"/>
            <w:r w:rsidRPr="00287B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‒</w:t>
            </w:r>
            <w:r w:rsidRPr="00287B10">
              <w:rPr>
                <w:rFonts w:ascii="Times New Roman" w:hAnsi="Times New Roman" w:cs="Times New Roman"/>
                <w:sz w:val="24"/>
                <w:szCs w:val="24"/>
              </w:rPr>
              <w:t xml:space="preserve"> общее количество объектов культурного наследия, включенных в единый государственный реестр объектов культурного наследия, расположенных на территории Кировской области,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которое </w:t>
            </w:r>
            <w:r w:rsidRPr="00287B10">
              <w:rPr>
                <w:rFonts w:ascii="Times New Roman" w:hAnsi="Times New Roman" w:cs="Times New Roman"/>
                <w:sz w:val="24"/>
                <w:szCs w:val="24"/>
              </w:rPr>
              <w:t>определяется по данным ведомственной отчетности управления государственной охраны объектов культурного наследия Кировской области (единиц)</w:t>
            </w:r>
          </w:p>
        </w:tc>
      </w:tr>
      <w:tr w:rsidR="00C2762D" w:rsidRPr="00511848" w:rsidTr="000535DF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62D" w:rsidRPr="00287B10" w:rsidRDefault="00C2762D" w:rsidP="0093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62D" w:rsidRPr="00287B10" w:rsidRDefault="00C2762D" w:rsidP="003972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87B10">
              <w:rPr>
                <w:rFonts w:ascii="Times New Roman" w:hAnsi="Times New Roman" w:cs="Times New Roman"/>
                <w:sz w:val="24"/>
                <w:szCs w:val="24"/>
              </w:rPr>
              <w:t>доля выпускников государственных профессиональных образовательных организаций по профессиям отрасли «Культура», получивших по результатам государственной аттестации оценки «хорошо» и «отлично»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общего количества выпускников </w:t>
            </w:r>
            <w:r w:rsidRPr="00287B10">
              <w:rPr>
                <w:rFonts w:ascii="Times New Roman" w:hAnsi="Times New Roman" w:cs="Times New Roman"/>
                <w:sz w:val="24"/>
                <w:szCs w:val="24"/>
              </w:rPr>
              <w:t>государственных профессиональных образовательных организаций по профессиям отрасли «Культура»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62D" w:rsidRPr="00287B10" w:rsidRDefault="00C2762D" w:rsidP="00936DB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B10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рассчитывается по формуле:</w:t>
            </w:r>
          </w:p>
          <w:p w:rsidR="00C2762D" w:rsidRPr="003430C0" w:rsidRDefault="00C2762D" w:rsidP="00936DB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2762D" w:rsidRPr="00287B10" w:rsidRDefault="00C2762D" w:rsidP="00936D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7B10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287B1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v</w:t>
            </w:r>
            <w:proofErr w:type="spellEnd"/>
            <w:r w:rsidRPr="00287B10">
              <w:rPr>
                <w:rFonts w:ascii="Times New Roman" w:hAnsi="Times New Roman" w:cs="Times New Roman"/>
                <w:sz w:val="24"/>
                <w:szCs w:val="24"/>
              </w:rPr>
              <w:t xml:space="preserve"> = (</w:t>
            </w:r>
            <w:proofErr w:type="gramStart"/>
            <w:r w:rsidRPr="00287B10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proofErr w:type="gramEnd"/>
            <w:r w:rsidRPr="00287B1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ВОГ</w:t>
            </w:r>
            <w:r w:rsidRPr="00287B10">
              <w:rPr>
                <w:rFonts w:ascii="Times New Roman" w:hAnsi="Times New Roman" w:cs="Times New Roman"/>
                <w:sz w:val="24"/>
                <w:szCs w:val="24"/>
              </w:rPr>
              <w:t xml:space="preserve"> / N</w:t>
            </w:r>
            <w:r w:rsidRPr="00287B1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В</w:t>
            </w:r>
            <w:r w:rsidRPr="00287B10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287B1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  <w:r w:rsidRPr="00287B10">
              <w:rPr>
                <w:rFonts w:ascii="Times New Roman" w:hAnsi="Times New Roman" w:cs="Times New Roman"/>
                <w:sz w:val="24"/>
                <w:szCs w:val="24"/>
              </w:rPr>
              <w:t xml:space="preserve"> 100%, где:</w:t>
            </w:r>
          </w:p>
          <w:p w:rsidR="00C2762D" w:rsidRPr="003430C0" w:rsidRDefault="00C2762D" w:rsidP="00936DB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2762D" w:rsidRPr="00287B10" w:rsidRDefault="00C2762D" w:rsidP="00936DB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7B10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287B1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v</w:t>
            </w:r>
            <w:proofErr w:type="spellEnd"/>
            <w:r w:rsidRPr="00287B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‒</w:t>
            </w:r>
            <w:r w:rsidRPr="00287B10">
              <w:rPr>
                <w:rFonts w:ascii="Times New Roman" w:hAnsi="Times New Roman" w:cs="Times New Roman"/>
                <w:sz w:val="24"/>
                <w:szCs w:val="24"/>
              </w:rPr>
              <w:t xml:space="preserve"> доля выпускников государственных профессиональных образовательных организаций по профессиям отрасли «Культура», получивших по результатам государственной аттестации оценки «хорошо» и «отлично»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от общего количества выпускников </w:t>
            </w:r>
            <w:r w:rsidRPr="00287B10">
              <w:rPr>
                <w:rFonts w:ascii="Times New Roman" w:hAnsi="Times New Roman" w:cs="Times New Roman"/>
                <w:sz w:val="24"/>
                <w:szCs w:val="24"/>
              </w:rPr>
              <w:t>государственных профессиональных образовательных организаций по профессиям отрасли «Культура» (процентов);</w:t>
            </w:r>
          </w:p>
          <w:p w:rsidR="00C2762D" w:rsidRPr="00287B10" w:rsidRDefault="00C2762D" w:rsidP="00936DB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87B10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proofErr w:type="gramEnd"/>
            <w:r w:rsidRPr="00287B1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ВОГ</w:t>
            </w:r>
            <w:r w:rsidRPr="00287B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‒</w:t>
            </w:r>
            <w:r w:rsidRPr="00287B10"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количество выпускников государственных профессиональных образовательных организаций по профессиям отрасли «Культура», получивших в отчетном году по результатам государственной аттестации оценки «хорошо» и «отлично»,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которое </w:t>
            </w:r>
            <w:r w:rsidRPr="00287B10">
              <w:rPr>
                <w:rFonts w:ascii="Times New Roman" w:hAnsi="Times New Roman" w:cs="Times New Roman"/>
                <w:sz w:val="24"/>
                <w:szCs w:val="24"/>
              </w:rPr>
              <w:t>определяется на основании ведомственной отчетности министерства культуры Кировской области (человек);</w:t>
            </w:r>
          </w:p>
          <w:p w:rsidR="00C2762D" w:rsidRPr="00287B10" w:rsidRDefault="00C2762D" w:rsidP="00BD1B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87B10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proofErr w:type="gramEnd"/>
            <w:r w:rsidRPr="00287B1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В</w:t>
            </w:r>
            <w:r w:rsidRPr="00287B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‒</w:t>
            </w:r>
            <w:r w:rsidRPr="00287B10">
              <w:rPr>
                <w:rFonts w:ascii="Times New Roman" w:hAnsi="Times New Roman" w:cs="Times New Roman"/>
                <w:sz w:val="24"/>
                <w:szCs w:val="24"/>
              </w:rPr>
              <w:t xml:space="preserve"> общее количество выпускников государственных профессиональных образовательных организаций по профессиям отрасли «Культура» в отчетном году,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которое </w:t>
            </w:r>
            <w:r w:rsidRPr="00287B10">
              <w:rPr>
                <w:rFonts w:ascii="Times New Roman" w:hAnsi="Times New Roman" w:cs="Times New Roman"/>
                <w:sz w:val="24"/>
                <w:szCs w:val="24"/>
              </w:rPr>
              <w:t xml:space="preserve">определяется по данным формы федерального статистического наблюдения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287B10">
              <w:rPr>
                <w:rFonts w:ascii="Times New Roman" w:hAnsi="Times New Roman" w:cs="Times New Roman"/>
                <w:sz w:val="24"/>
                <w:szCs w:val="24"/>
              </w:rPr>
              <w:t xml:space="preserve"> СПО-1 «</w:t>
            </w:r>
            <w:r w:rsidRPr="00BD1B6B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Сведения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br/>
            </w:r>
            <w:r w:rsidRPr="00BD1B6B">
              <w:rPr>
                <w:rFonts w:ascii="Times New Roman" w:eastAsiaTheme="minorHAnsi" w:hAnsi="Times New Roman" w:cs="Times New Roman"/>
                <w:sz w:val="24"/>
                <w:szCs w:val="24"/>
              </w:rPr>
              <w:t>об образовательной организации, осуществляющей образовательную деятельность по образовательным программам среднего профессионального образования</w:t>
            </w:r>
            <w:r w:rsidRPr="00287B10">
              <w:rPr>
                <w:rFonts w:ascii="Times New Roman" w:hAnsi="Times New Roman" w:cs="Times New Roman"/>
                <w:sz w:val="24"/>
                <w:szCs w:val="24"/>
              </w:rPr>
              <w:t>» (человек)</w:t>
            </w:r>
          </w:p>
        </w:tc>
      </w:tr>
      <w:tr w:rsidR="00C2762D" w:rsidRPr="00511848" w:rsidTr="00C054CC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62D" w:rsidRPr="00287B10" w:rsidRDefault="00C2762D" w:rsidP="0093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62D" w:rsidRPr="00287B10" w:rsidRDefault="00C2762D" w:rsidP="003972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87B10">
              <w:rPr>
                <w:rFonts w:ascii="Times New Roman" w:hAnsi="Times New Roman" w:cs="Times New Roman"/>
                <w:sz w:val="24"/>
                <w:szCs w:val="24"/>
              </w:rPr>
              <w:t>количество оказанных туристско-информационных услуг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62D" w:rsidRPr="00287B10" w:rsidRDefault="00C2762D" w:rsidP="00936DB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B10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определяется согласно данным ведомственной отчетности министерства спорта и молодежной политики Кировской области</w:t>
            </w:r>
          </w:p>
        </w:tc>
      </w:tr>
      <w:tr w:rsidR="00C2762D" w:rsidRPr="00511848" w:rsidTr="00C054C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62D" w:rsidRPr="00287B10" w:rsidRDefault="00C2762D" w:rsidP="001E25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38" w:type="dxa"/>
            <w:tcBorders>
              <w:left w:val="single" w:sz="4" w:space="0" w:color="auto"/>
            </w:tcBorders>
          </w:tcPr>
          <w:p w:rsidR="00C2762D" w:rsidRPr="009A16F6" w:rsidRDefault="00C2762D" w:rsidP="00F904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Региональный проект «Обеспечение качественно нового уровня развития инфраструктуры культуры Кировской области»</w:t>
            </w:r>
          </w:p>
        </w:tc>
        <w:tc>
          <w:tcPr>
            <w:tcW w:w="5670" w:type="dxa"/>
          </w:tcPr>
          <w:p w:rsidR="00C2762D" w:rsidRPr="00FC1CA1" w:rsidRDefault="00C2762D" w:rsidP="00FD1E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</w:tr>
      <w:tr w:rsidR="00C2762D" w:rsidRPr="00511848" w:rsidTr="005A00C1">
        <w:tc>
          <w:tcPr>
            <w:tcW w:w="566" w:type="dxa"/>
            <w:vMerge w:val="restart"/>
            <w:tcBorders>
              <w:top w:val="single" w:sz="4" w:space="0" w:color="auto"/>
            </w:tcBorders>
          </w:tcPr>
          <w:p w:rsidR="00C2762D" w:rsidRPr="00287B10" w:rsidRDefault="00C2762D" w:rsidP="0093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8" w:type="dxa"/>
            <w:tcBorders>
              <w:bottom w:val="single" w:sz="4" w:space="0" w:color="auto"/>
            </w:tcBorders>
          </w:tcPr>
          <w:p w:rsidR="00C2762D" w:rsidRPr="004C68DD" w:rsidRDefault="00C2762D" w:rsidP="00BA5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число посещений организаций культуры Кировской области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C2762D" w:rsidRDefault="00C2762D" w:rsidP="004C68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значение показателя рассчитывается по формуле:</w:t>
            </w:r>
          </w:p>
          <w:p w:rsidR="00C2762D" w:rsidRDefault="00C2762D" w:rsidP="004C68D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  <w:p w:rsidR="00C2762D" w:rsidRDefault="00C2762D" w:rsidP="004C68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S</w:t>
            </w:r>
            <w:proofErr w:type="gramStart"/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= Т</w:t>
            </w:r>
            <w:proofErr w:type="gramEnd"/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+ К + М + B + </w:t>
            </w:r>
            <w:proofErr w:type="spellStart"/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Kl</w:t>
            </w:r>
            <w:proofErr w:type="spellEnd"/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+ C + F + А + О + Z, где:</w:t>
            </w:r>
          </w:p>
          <w:p w:rsidR="00C2762D" w:rsidRDefault="00C2762D" w:rsidP="004C68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  <w:p w:rsidR="00C2762D" w:rsidRDefault="00782F16" w:rsidP="004C68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782F16">
              <w:rPr>
                <w:rFonts w:ascii="Times New Roman" w:eastAsiaTheme="minorHAnsi" w:hAnsi="Times New Roman" w:cs="Times New Roman"/>
                <w:sz w:val="24"/>
                <w:szCs w:val="24"/>
              </w:rPr>
              <w:t>S</w:t>
            </w:r>
            <w:r w:rsidR="0031698E">
              <w:rPr>
                <w:sz w:val="24"/>
                <w:szCs w:val="24"/>
              </w:rPr>
              <w:t xml:space="preserve"> </w:t>
            </w:r>
            <w:r w:rsidR="0031698E">
              <w:rPr>
                <w:rFonts w:ascii="Times New Roman" w:hAnsi="Times New Roman" w:cs="Times New Roman"/>
                <w:sz w:val="24"/>
                <w:szCs w:val="24"/>
              </w:rPr>
              <w:t>‒</w:t>
            </w:r>
            <w:r w:rsidR="0031698E">
              <w:rPr>
                <w:sz w:val="24"/>
                <w:szCs w:val="24"/>
              </w:rPr>
              <w:t xml:space="preserve"> </w:t>
            </w:r>
            <w:r w:rsidR="00C2762D" w:rsidRPr="00782F16">
              <w:rPr>
                <w:rFonts w:ascii="Times New Roman" w:eastAsiaTheme="minorHAnsi" w:hAnsi="Times New Roman" w:cs="Times New Roman"/>
                <w:sz w:val="24"/>
                <w:szCs w:val="24"/>
              </w:rPr>
              <w:t>число</w:t>
            </w:r>
            <w:r w:rsidR="00C2762D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посещений организаций культуры Кировской области (тыс. посещений);</w:t>
            </w:r>
          </w:p>
          <w:p w:rsidR="00C2762D" w:rsidRDefault="00782F16" w:rsidP="004C68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Т</w:t>
            </w:r>
            <w:r w:rsidRPr="00782F16">
              <w:rPr>
                <w:sz w:val="24"/>
                <w:szCs w:val="24"/>
              </w:rPr>
              <w:t xml:space="preserve"> </w:t>
            </w:r>
            <w:r w:rsidR="0031698E">
              <w:rPr>
                <w:rFonts w:ascii="Times New Roman" w:hAnsi="Times New Roman" w:cs="Times New Roman"/>
                <w:sz w:val="24"/>
                <w:szCs w:val="24"/>
              </w:rPr>
              <w:t>‒</w:t>
            </w:r>
            <w:r w:rsidRPr="00782F16">
              <w:rPr>
                <w:sz w:val="24"/>
                <w:szCs w:val="24"/>
              </w:rPr>
              <w:t xml:space="preserve"> </w:t>
            </w:r>
            <w:r w:rsidR="00C2762D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общее количество посещений театров в отчетном году. Источником информации являются данные формы федерального статистического наблюдения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r w:rsidR="00C2762D">
              <w:rPr>
                <w:rFonts w:ascii="Times New Roman" w:eastAsiaTheme="minorHAnsi" w:hAnsi="Times New Roman" w:cs="Times New Roman"/>
                <w:sz w:val="24"/>
                <w:szCs w:val="24"/>
              </w:rPr>
              <w:t>№ 9-НК «Сведения о деятельности театра» (тыс. посещений);</w:t>
            </w:r>
          </w:p>
          <w:p w:rsidR="00C2762D" w:rsidRDefault="00782F16" w:rsidP="004C68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К</w:t>
            </w:r>
            <w:proofErr w:type="gramEnd"/>
            <w:r w:rsidRPr="00782F16">
              <w:rPr>
                <w:sz w:val="24"/>
                <w:szCs w:val="24"/>
              </w:rPr>
              <w:t xml:space="preserve"> </w:t>
            </w:r>
            <w:r w:rsidR="0031698E">
              <w:rPr>
                <w:rFonts w:ascii="Times New Roman" w:hAnsi="Times New Roman" w:cs="Times New Roman"/>
                <w:sz w:val="24"/>
                <w:szCs w:val="24"/>
              </w:rPr>
              <w:t>‒</w:t>
            </w:r>
            <w:r w:rsidRPr="00782F16">
              <w:rPr>
                <w:sz w:val="24"/>
                <w:szCs w:val="24"/>
              </w:rPr>
              <w:t xml:space="preserve"> </w:t>
            </w:r>
            <w:r w:rsidR="00C2762D">
              <w:rPr>
                <w:rFonts w:ascii="Times New Roman" w:eastAsiaTheme="minorHAnsi" w:hAnsi="Times New Roman" w:cs="Times New Roman"/>
                <w:sz w:val="24"/>
                <w:szCs w:val="24"/>
              </w:rPr>
              <w:t>общее количество посещений концертных организаций в отчетном году. Источником информации являются данные формы федерального статистического наблюдения № 12-НК «Сведения о деятельности концертной организации, самостоятельного коллектива» (тыс. посещений);</w:t>
            </w:r>
          </w:p>
          <w:p w:rsidR="00C2762D" w:rsidRDefault="00782F16" w:rsidP="004C68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М</w:t>
            </w:r>
            <w:r w:rsidRPr="00782F16">
              <w:rPr>
                <w:sz w:val="24"/>
                <w:szCs w:val="24"/>
              </w:rPr>
              <w:t xml:space="preserve"> </w:t>
            </w:r>
            <w:r w:rsidR="0031698E">
              <w:rPr>
                <w:rFonts w:ascii="Times New Roman" w:hAnsi="Times New Roman" w:cs="Times New Roman"/>
                <w:sz w:val="24"/>
                <w:szCs w:val="24"/>
              </w:rPr>
              <w:t>‒</w:t>
            </w:r>
            <w:r w:rsidRPr="00782F16">
              <w:rPr>
                <w:sz w:val="24"/>
                <w:szCs w:val="24"/>
              </w:rPr>
              <w:t xml:space="preserve"> </w:t>
            </w:r>
            <w:r w:rsidR="00C2762D">
              <w:rPr>
                <w:rFonts w:ascii="Times New Roman" w:eastAsiaTheme="minorHAnsi" w:hAnsi="Times New Roman" w:cs="Times New Roman"/>
                <w:sz w:val="24"/>
                <w:szCs w:val="24"/>
              </w:rPr>
              <w:t>общее количество посещений музеев в отчетном году. Источником информации являются данные формы федерального статистического наблюдения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 </w:t>
            </w:r>
            <w:r w:rsidR="0031698E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№</w:t>
            </w:r>
            <w:r w:rsidR="00C2762D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8-НК «Сведения о деятельности музея» (тыс. посещений);</w:t>
            </w:r>
          </w:p>
          <w:p w:rsidR="00C2762D" w:rsidRDefault="00D00C52" w:rsidP="004C68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B</w:t>
            </w:r>
            <w:r w:rsidRPr="00782F16">
              <w:rPr>
                <w:sz w:val="24"/>
                <w:szCs w:val="24"/>
              </w:rPr>
              <w:t xml:space="preserve"> </w:t>
            </w:r>
            <w:r w:rsidR="0031698E">
              <w:rPr>
                <w:rFonts w:ascii="Times New Roman" w:hAnsi="Times New Roman" w:cs="Times New Roman"/>
                <w:sz w:val="24"/>
                <w:szCs w:val="24"/>
              </w:rPr>
              <w:t>‒</w:t>
            </w:r>
            <w:r w:rsidRPr="00782F16">
              <w:rPr>
                <w:sz w:val="24"/>
                <w:szCs w:val="24"/>
              </w:rPr>
              <w:t xml:space="preserve"> </w:t>
            </w:r>
            <w:r w:rsidR="00C2762D">
              <w:rPr>
                <w:rFonts w:ascii="Times New Roman" w:eastAsiaTheme="minorHAnsi" w:hAnsi="Times New Roman" w:cs="Times New Roman"/>
                <w:sz w:val="24"/>
                <w:szCs w:val="24"/>
              </w:rPr>
              <w:t>общее количество посещений библиотек в отчетном году. Источником информации являются данные формы федерального статистического наблюдения «Свод годовых сведений об общедоступных (публичных) библиотеках системы Минкультуры России» (тыс. посещений);</w:t>
            </w:r>
          </w:p>
          <w:p w:rsidR="00C2762D" w:rsidRDefault="00D00C52" w:rsidP="004C68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Kl</w:t>
            </w:r>
            <w:proofErr w:type="spellEnd"/>
            <w:r w:rsidRPr="00782F16">
              <w:rPr>
                <w:sz w:val="24"/>
                <w:szCs w:val="24"/>
              </w:rPr>
              <w:t xml:space="preserve"> </w:t>
            </w:r>
            <w:r w:rsidR="0031698E">
              <w:rPr>
                <w:rFonts w:ascii="Times New Roman" w:hAnsi="Times New Roman" w:cs="Times New Roman"/>
                <w:sz w:val="24"/>
                <w:szCs w:val="24"/>
              </w:rPr>
              <w:t>‒</w:t>
            </w:r>
            <w:r w:rsidRPr="00782F16">
              <w:rPr>
                <w:sz w:val="24"/>
                <w:szCs w:val="24"/>
              </w:rPr>
              <w:t xml:space="preserve"> </w:t>
            </w:r>
            <w:r w:rsidR="00C2762D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общее количество посещений организаций </w:t>
            </w:r>
            <w:proofErr w:type="spellStart"/>
            <w:r w:rsidR="00C2762D">
              <w:rPr>
                <w:rFonts w:ascii="Times New Roman" w:eastAsiaTheme="minorHAnsi" w:hAnsi="Times New Roman" w:cs="Times New Roman"/>
                <w:sz w:val="24"/>
                <w:szCs w:val="24"/>
              </w:rPr>
              <w:t>культурно-досугового</w:t>
            </w:r>
            <w:proofErr w:type="spellEnd"/>
            <w:r w:rsidR="00C2762D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типа в отчетном году. Источником информации являются данные формы федерального статистического наблюдения «Свод годовых сведений об учреждениях </w:t>
            </w:r>
            <w:proofErr w:type="spellStart"/>
            <w:r w:rsidR="00C2762D">
              <w:rPr>
                <w:rFonts w:ascii="Times New Roman" w:eastAsiaTheme="minorHAnsi" w:hAnsi="Times New Roman" w:cs="Times New Roman"/>
                <w:sz w:val="24"/>
                <w:szCs w:val="24"/>
              </w:rPr>
              <w:t>культурно-досугового</w:t>
            </w:r>
            <w:proofErr w:type="spellEnd"/>
            <w:r w:rsidR="00C2762D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типа системы Минкультуры России» (тыс. посещений);</w:t>
            </w:r>
          </w:p>
          <w:p w:rsidR="00C2762D" w:rsidRDefault="00D00C52" w:rsidP="004C68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C</w:t>
            </w:r>
            <w:r w:rsidRPr="00782F16">
              <w:rPr>
                <w:sz w:val="24"/>
                <w:szCs w:val="24"/>
              </w:rPr>
              <w:t xml:space="preserve"> </w:t>
            </w:r>
            <w:r w:rsidR="0031698E">
              <w:rPr>
                <w:rFonts w:ascii="Times New Roman" w:hAnsi="Times New Roman" w:cs="Times New Roman"/>
                <w:sz w:val="24"/>
                <w:szCs w:val="24"/>
              </w:rPr>
              <w:t>‒</w:t>
            </w:r>
            <w:r w:rsidRPr="00782F16">
              <w:rPr>
                <w:sz w:val="24"/>
                <w:szCs w:val="24"/>
              </w:rPr>
              <w:t xml:space="preserve"> </w:t>
            </w:r>
            <w:r w:rsidR="00C2762D">
              <w:rPr>
                <w:rFonts w:ascii="Times New Roman" w:eastAsiaTheme="minorHAnsi" w:hAnsi="Times New Roman" w:cs="Times New Roman"/>
                <w:sz w:val="24"/>
                <w:szCs w:val="24"/>
              </w:rPr>
              <w:t>общее количество посещений цирка в отчетном году. Значение показателя определяется согласно данным ведомственной отчетности Министерства культуры Российской Федерации (тыс. посещений);</w:t>
            </w:r>
          </w:p>
          <w:p w:rsidR="00C2762D" w:rsidRDefault="00D00C52" w:rsidP="004C68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F</w:t>
            </w:r>
            <w:r w:rsidRPr="00782F16">
              <w:rPr>
                <w:sz w:val="24"/>
                <w:szCs w:val="24"/>
              </w:rPr>
              <w:t xml:space="preserve"> </w:t>
            </w:r>
            <w:r w:rsidR="0031698E">
              <w:rPr>
                <w:rFonts w:ascii="Times New Roman" w:hAnsi="Times New Roman" w:cs="Times New Roman"/>
                <w:sz w:val="24"/>
                <w:szCs w:val="24"/>
              </w:rPr>
              <w:t>‒</w:t>
            </w:r>
            <w:r w:rsidRPr="00782F16">
              <w:rPr>
                <w:sz w:val="24"/>
                <w:szCs w:val="24"/>
              </w:rPr>
              <w:t xml:space="preserve"> </w:t>
            </w:r>
            <w:r w:rsidR="00C2762D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общее количество участников клубных формирований организаций </w:t>
            </w:r>
            <w:proofErr w:type="spellStart"/>
            <w:r w:rsidR="00C2762D">
              <w:rPr>
                <w:rFonts w:ascii="Times New Roman" w:eastAsiaTheme="minorHAnsi" w:hAnsi="Times New Roman" w:cs="Times New Roman"/>
                <w:sz w:val="24"/>
                <w:szCs w:val="24"/>
              </w:rPr>
              <w:t>культурно-досугового</w:t>
            </w:r>
            <w:proofErr w:type="spellEnd"/>
            <w:r w:rsidR="00C2762D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типа в отчетном году. Источником информации являются данные формы федерального статистического наблюдения «Свод годовых сведений об учреждениях </w:t>
            </w:r>
            <w:proofErr w:type="spellStart"/>
            <w:r w:rsidR="00C2762D">
              <w:rPr>
                <w:rFonts w:ascii="Times New Roman" w:eastAsiaTheme="minorHAnsi" w:hAnsi="Times New Roman" w:cs="Times New Roman"/>
                <w:sz w:val="24"/>
                <w:szCs w:val="24"/>
              </w:rPr>
              <w:t>культурно-досугового</w:t>
            </w:r>
            <w:proofErr w:type="spellEnd"/>
            <w:r w:rsidR="00C2762D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типа системы Минкультуры России» (тыс. посещений);</w:t>
            </w:r>
          </w:p>
          <w:p w:rsidR="00C2762D" w:rsidRDefault="003B46BC" w:rsidP="004C68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А</w:t>
            </w:r>
            <w:r w:rsidRPr="00782F16">
              <w:rPr>
                <w:sz w:val="24"/>
                <w:szCs w:val="24"/>
              </w:rPr>
              <w:t xml:space="preserve"> </w:t>
            </w:r>
            <w:r w:rsidR="0031698E">
              <w:rPr>
                <w:rFonts w:ascii="Times New Roman" w:hAnsi="Times New Roman" w:cs="Times New Roman"/>
                <w:sz w:val="24"/>
                <w:szCs w:val="24"/>
              </w:rPr>
              <w:t>‒</w:t>
            </w:r>
            <w:r w:rsidRPr="00782F16">
              <w:rPr>
                <w:sz w:val="24"/>
                <w:szCs w:val="24"/>
              </w:rPr>
              <w:t xml:space="preserve"> </w:t>
            </w:r>
            <w:r w:rsidR="00C2762D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общее количество населения, охваченного услугами автоклубов в отчетном году. Источником информации являются данные формы федерального статистического наблюдения «Свод годовых сведений об учреждениях </w:t>
            </w:r>
            <w:proofErr w:type="spellStart"/>
            <w:r w:rsidR="00C2762D">
              <w:rPr>
                <w:rFonts w:ascii="Times New Roman" w:eastAsiaTheme="minorHAnsi" w:hAnsi="Times New Roman" w:cs="Times New Roman"/>
                <w:sz w:val="24"/>
                <w:szCs w:val="24"/>
              </w:rPr>
              <w:t>культурно-досугового</w:t>
            </w:r>
            <w:proofErr w:type="spellEnd"/>
            <w:r w:rsidR="00C2762D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типа системы Минкультуры России» (тыс. посещений);</w:t>
            </w:r>
          </w:p>
          <w:p w:rsidR="00C2762D" w:rsidRDefault="003B46BC" w:rsidP="004C68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О</w:t>
            </w:r>
            <w:proofErr w:type="gramEnd"/>
            <w:r w:rsidRPr="00782F16">
              <w:rPr>
                <w:sz w:val="24"/>
                <w:szCs w:val="24"/>
              </w:rPr>
              <w:t xml:space="preserve"> </w:t>
            </w:r>
            <w:r w:rsidR="0031698E">
              <w:rPr>
                <w:rFonts w:ascii="Times New Roman" w:hAnsi="Times New Roman" w:cs="Times New Roman"/>
                <w:sz w:val="24"/>
                <w:szCs w:val="24"/>
              </w:rPr>
              <w:t>‒</w:t>
            </w:r>
            <w:r w:rsidRPr="00782F16">
              <w:rPr>
                <w:sz w:val="24"/>
                <w:szCs w:val="24"/>
              </w:rPr>
              <w:t xml:space="preserve"> </w:t>
            </w:r>
            <w:r w:rsidR="00C2762D">
              <w:rPr>
                <w:rFonts w:ascii="Times New Roman" w:eastAsiaTheme="minorHAnsi" w:hAnsi="Times New Roman" w:cs="Times New Roman"/>
                <w:sz w:val="24"/>
                <w:szCs w:val="24"/>
              </w:rPr>
              <w:t>общее количество обучающихся в учреждениях дополнительного и профессионального образования в сфере культуры в отчетном году. Источниками информации являются данные форм федерального статистического наблюдения № СПО-1 «Сведения о государственном образовательном учреждении, реализующем программы среднего профессионального образования», № 1-ДШИ «Сведения о детской музыкальной, художественной, хореографической школе и школе искусств» (тыс. посещений);</w:t>
            </w:r>
          </w:p>
          <w:p w:rsidR="00C2762D" w:rsidRPr="00FC1CA1" w:rsidRDefault="003B46BC" w:rsidP="001E25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Z</w:t>
            </w:r>
            <w:r w:rsidRPr="00782F16">
              <w:rPr>
                <w:sz w:val="24"/>
                <w:szCs w:val="24"/>
              </w:rPr>
              <w:t xml:space="preserve"> </w:t>
            </w:r>
            <w:r w:rsidR="0031698E">
              <w:rPr>
                <w:rFonts w:ascii="Times New Roman" w:hAnsi="Times New Roman" w:cs="Times New Roman"/>
                <w:sz w:val="24"/>
                <w:szCs w:val="24"/>
              </w:rPr>
              <w:t>‒</w:t>
            </w:r>
            <w:r w:rsidRPr="00782F16">
              <w:rPr>
                <w:sz w:val="24"/>
                <w:szCs w:val="24"/>
              </w:rPr>
              <w:t xml:space="preserve"> </w:t>
            </w:r>
            <w:r w:rsidR="00C2762D">
              <w:rPr>
                <w:rFonts w:ascii="Times New Roman" w:eastAsiaTheme="minorHAnsi" w:hAnsi="Times New Roman" w:cs="Times New Roman"/>
                <w:sz w:val="24"/>
                <w:szCs w:val="24"/>
              </w:rPr>
              <w:t>общее количество зрителей на сеансах отечественных фильмов в отчетном году. Значение показателя определяется согласно данным ведомственной отчетности Министерства культуры Российской Федерации (тыс. посещений)</w:t>
            </w:r>
          </w:p>
        </w:tc>
      </w:tr>
      <w:tr w:rsidR="00C2762D" w:rsidRPr="00511848" w:rsidTr="005A00C1">
        <w:tc>
          <w:tcPr>
            <w:tcW w:w="56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2762D" w:rsidRPr="00287B10" w:rsidRDefault="00C2762D" w:rsidP="0093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62D" w:rsidRPr="009A16F6" w:rsidRDefault="00C2762D" w:rsidP="00BA5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число посещений культурных мероприятий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762D" w:rsidRDefault="00C2762D" w:rsidP="004C68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значение показателя рассчитывается по формуле:</w:t>
            </w:r>
          </w:p>
          <w:p w:rsidR="00C2762D" w:rsidRDefault="00C2762D" w:rsidP="004C68D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  <w:p w:rsidR="00C2762D" w:rsidRPr="004C68DD" w:rsidRDefault="00C2762D" w:rsidP="004C68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</w:pPr>
            <w:r w:rsidRPr="004C68DD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I(t) = A(t) + B(t) + C(t) + D(t) + F(t) + G(t) +</w:t>
            </w:r>
          </w:p>
          <w:p w:rsidR="00C2762D" w:rsidRPr="004C68DD" w:rsidRDefault="005A00C1" w:rsidP="004C68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</w:pPr>
            <w:r w:rsidRPr="005A00C1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+ </w:t>
            </w:r>
            <w:r w:rsidR="00C2762D" w:rsidRPr="004C68DD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J(t) + L(t) + M(t) + N(t), </w:t>
            </w:r>
            <w:r w:rsidR="00C2762D">
              <w:rPr>
                <w:rFonts w:ascii="Times New Roman" w:eastAsiaTheme="minorHAnsi" w:hAnsi="Times New Roman" w:cs="Times New Roman"/>
                <w:sz w:val="24"/>
                <w:szCs w:val="24"/>
              </w:rPr>
              <w:t>где</w:t>
            </w:r>
            <w:r w:rsidR="00C2762D" w:rsidRPr="004C68DD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:</w:t>
            </w:r>
          </w:p>
          <w:p w:rsidR="00C2762D" w:rsidRPr="004C68DD" w:rsidRDefault="00C2762D" w:rsidP="004C68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</w:pPr>
          </w:p>
          <w:p w:rsidR="00C2762D" w:rsidRDefault="00C2762D" w:rsidP="004C68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I(</w:t>
            </w:r>
            <w:proofErr w:type="spellStart"/>
            <w:r w:rsidR="005A00C1">
              <w:rPr>
                <w:rFonts w:ascii="Times New Roman" w:eastAsiaTheme="minorHAnsi" w:hAnsi="Times New Roman" w:cs="Times New Roman"/>
                <w:sz w:val="24"/>
                <w:szCs w:val="24"/>
              </w:rPr>
              <w:t>t</w:t>
            </w:r>
            <w:proofErr w:type="spellEnd"/>
            <w:r w:rsidR="005A00C1">
              <w:rPr>
                <w:rFonts w:ascii="Times New Roman" w:eastAsiaTheme="minorHAnsi" w:hAnsi="Times New Roman" w:cs="Times New Roman"/>
                <w:sz w:val="24"/>
                <w:szCs w:val="24"/>
              </w:rPr>
              <w:t>)</w:t>
            </w:r>
            <w:r w:rsidR="005A00C1" w:rsidRPr="00782F16">
              <w:rPr>
                <w:sz w:val="24"/>
                <w:szCs w:val="24"/>
              </w:rPr>
              <w:t xml:space="preserve"> </w:t>
            </w:r>
            <w:r w:rsidR="0031698E">
              <w:rPr>
                <w:rFonts w:ascii="Times New Roman" w:hAnsi="Times New Roman" w:cs="Times New Roman"/>
                <w:sz w:val="24"/>
                <w:szCs w:val="24"/>
              </w:rPr>
              <w:t>‒</w:t>
            </w:r>
            <w:r w:rsidR="005A00C1" w:rsidRPr="00782F16"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число посещений культурных мероприятий (тыс. единиц);</w:t>
            </w:r>
          </w:p>
          <w:p w:rsidR="00C2762D" w:rsidRDefault="005A00C1" w:rsidP="004C68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A(</w:t>
            </w:r>
            <w:proofErr w:type="spellStart"/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t</w:t>
            </w:r>
            <w:proofErr w:type="spellEnd"/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)</w:t>
            </w:r>
            <w:r w:rsidRPr="00782F16">
              <w:rPr>
                <w:sz w:val="24"/>
                <w:szCs w:val="24"/>
              </w:rPr>
              <w:t xml:space="preserve"> </w:t>
            </w:r>
            <w:r w:rsidR="0031698E">
              <w:rPr>
                <w:rFonts w:ascii="Times New Roman" w:hAnsi="Times New Roman" w:cs="Times New Roman"/>
                <w:sz w:val="24"/>
                <w:szCs w:val="24"/>
              </w:rPr>
              <w:t>‒</w:t>
            </w:r>
            <w:r w:rsidRPr="00782F16">
              <w:rPr>
                <w:sz w:val="24"/>
                <w:szCs w:val="24"/>
              </w:rPr>
              <w:t xml:space="preserve"> </w:t>
            </w:r>
            <w:r w:rsidR="00C2762D">
              <w:rPr>
                <w:rFonts w:ascii="Times New Roman" w:eastAsiaTheme="minorHAnsi" w:hAnsi="Times New Roman" w:cs="Times New Roman"/>
                <w:sz w:val="24"/>
                <w:szCs w:val="24"/>
              </w:rPr>
              <w:t>число посещений библиотек (тыс. единиц);</w:t>
            </w:r>
          </w:p>
          <w:p w:rsidR="00C2762D" w:rsidRDefault="007E2BBF" w:rsidP="004C68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B(</w:t>
            </w:r>
            <w:proofErr w:type="spellStart"/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t</w:t>
            </w:r>
            <w:proofErr w:type="spellEnd"/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)</w:t>
            </w:r>
            <w:r w:rsidRPr="00782F16">
              <w:rPr>
                <w:sz w:val="24"/>
                <w:szCs w:val="24"/>
              </w:rPr>
              <w:t xml:space="preserve"> </w:t>
            </w:r>
            <w:r w:rsidR="00D90B44">
              <w:rPr>
                <w:rFonts w:ascii="Times New Roman" w:hAnsi="Times New Roman" w:cs="Times New Roman"/>
                <w:sz w:val="24"/>
                <w:szCs w:val="24"/>
              </w:rPr>
              <w:t>‒</w:t>
            </w:r>
            <w:r w:rsidRPr="00782F16">
              <w:rPr>
                <w:sz w:val="24"/>
                <w:szCs w:val="24"/>
              </w:rPr>
              <w:t xml:space="preserve"> </w:t>
            </w:r>
            <w:r w:rsidR="00C2762D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число посещений культурно-массовых мероприятий учреждений </w:t>
            </w:r>
            <w:proofErr w:type="spellStart"/>
            <w:r w:rsidR="00C2762D">
              <w:rPr>
                <w:rFonts w:ascii="Times New Roman" w:eastAsiaTheme="minorHAnsi" w:hAnsi="Times New Roman" w:cs="Times New Roman"/>
                <w:sz w:val="24"/>
                <w:szCs w:val="24"/>
              </w:rPr>
              <w:t>культурно-досугового</w:t>
            </w:r>
            <w:proofErr w:type="spellEnd"/>
            <w:r w:rsidR="00C2762D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типа и иных организаций (тыс. единиц);</w:t>
            </w:r>
          </w:p>
          <w:p w:rsidR="00C2762D" w:rsidRDefault="007E2BBF" w:rsidP="004C68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C(</w:t>
            </w:r>
            <w:proofErr w:type="spellStart"/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t</w:t>
            </w:r>
            <w:proofErr w:type="spellEnd"/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)</w:t>
            </w:r>
            <w:r w:rsidRPr="00782F16">
              <w:rPr>
                <w:sz w:val="24"/>
                <w:szCs w:val="24"/>
              </w:rPr>
              <w:t xml:space="preserve"> </w:t>
            </w:r>
            <w:r w:rsidR="00D90B44">
              <w:rPr>
                <w:rFonts w:ascii="Times New Roman" w:hAnsi="Times New Roman" w:cs="Times New Roman"/>
                <w:sz w:val="24"/>
                <w:szCs w:val="24"/>
              </w:rPr>
              <w:t>‒</w:t>
            </w:r>
            <w:r w:rsidRPr="00782F16">
              <w:rPr>
                <w:sz w:val="24"/>
                <w:szCs w:val="24"/>
              </w:rPr>
              <w:t xml:space="preserve"> </w:t>
            </w:r>
            <w:r w:rsidR="00C2762D">
              <w:rPr>
                <w:rFonts w:ascii="Times New Roman" w:eastAsiaTheme="minorHAnsi" w:hAnsi="Times New Roman" w:cs="Times New Roman"/>
                <w:sz w:val="24"/>
                <w:szCs w:val="24"/>
              </w:rPr>
              <w:t>число посещений музеев (тыс. единиц);</w:t>
            </w:r>
          </w:p>
          <w:p w:rsidR="00C2762D" w:rsidRDefault="007E2BBF" w:rsidP="004C68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D(</w:t>
            </w:r>
            <w:proofErr w:type="spellStart"/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t</w:t>
            </w:r>
            <w:proofErr w:type="spellEnd"/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)</w:t>
            </w:r>
            <w:r w:rsidRPr="00782F16">
              <w:rPr>
                <w:sz w:val="24"/>
                <w:szCs w:val="24"/>
              </w:rPr>
              <w:t xml:space="preserve"> </w:t>
            </w:r>
            <w:r w:rsidR="00D90B44">
              <w:rPr>
                <w:rFonts w:ascii="Times New Roman" w:hAnsi="Times New Roman" w:cs="Times New Roman"/>
                <w:sz w:val="24"/>
                <w:szCs w:val="24"/>
              </w:rPr>
              <w:t>‒</w:t>
            </w:r>
            <w:r w:rsidRPr="00782F16">
              <w:rPr>
                <w:sz w:val="24"/>
                <w:szCs w:val="24"/>
              </w:rPr>
              <w:t xml:space="preserve"> </w:t>
            </w:r>
            <w:r w:rsidR="00C2762D">
              <w:rPr>
                <w:rFonts w:ascii="Times New Roman" w:eastAsiaTheme="minorHAnsi" w:hAnsi="Times New Roman" w:cs="Times New Roman"/>
                <w:sz w:val="24"/>
                <w:szCs w:val="24"/>
              </w:rPr>
              <w:t>число посещений театров (тыс. единиц);</w:t>
            </w:r>
          </w:p>
          <w:p w:rsidR="00C2762D" w:rsidRDefault="007E2BBF" w:rsidP="004C68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F(</w:t>
            </w:r>
            <w:proofErr w:type="spellStart"/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t</w:t>
            </w:r>
            <w:proofErr w:type="spellEnd"/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)</w:t>
            </w:r>
            <w:r w:rsidRPr="00782F16">
              <w:rPr>
                <w:sz w:val="24"/>
                <w:szCs w:val="24"/>
              </w:rPr>
              <w:t xml:space="preserve"> </w:t>
            </w:r>
            <w:r w:rsidR="00D90B44">
              <w:rPr>
                <w:rFonts w:ascii="Times New Roman" w:hAnsi="Times New Roman" w:cs="Times New Roman"/>
                <w:sz w:val="24"/>
                <w:szCs w:val="24"/>
              </w:rPr>
              <w:t>‒</w:t>
            </w:r>
            <w:r w:rsidRPr="00782F16">
              <w:rPr>
                <w:sz w:val="24"/>
                <w:szCs w:val="24"/>
              </w:rPr>
              <w:t xml:space="preserve"> </w:t>
            </w:r>
            <w:r w:rsidR="00C2762D">
              <w:rPr>
                <w:rFonts w:ascii="Times New Roman" w:eastAsiaTheme="minorHAnsi" w:hAnsi="Times New Roman" w:cs="Times New Roman"/>
                <w:sz w:val="24"/>
                <w:szCs w:val="24"/>
              </w:rPr>
              <w:t>число посещений концертных организаций и самостоятельных коллективов (тыс. единиц);</w:t>
            </w:r>
          </w:p>
          <w:p w:rsidR="00C2762D" w:rsidRDefault="007E2BBF" w:rsidP="004C68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G(</w:t>
            </w:r>
            <w:proofErr w:type="spellStart"/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t</w:t>
            </w:r>
            <w:proofErr w:type="spellEnd"/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)</w:t>
            </w:r>
            <w:r w:rsidRPr="00782F16">
              <w:rPr>
                <w:sz w:val="24"/>
                <w:szCs w:val="24"/>
              </w:rPr>
              <w:t xml:space="preserve"> </w:t>
            </w:r>
            <w:r w:rsidR="00D90B44">
              <w:rPr>
                <w:rFonts w:ascii="Times New Roman" w:hAnsi="Times New Roman" w:cs="Times New Roman"/>
                <w:sz w:val="24"/>
                <w:szCs w:val="24"/>
              </w:rPr>
              <w:t>‒</w:t>
            </w:r>
            <w:r w:rsidRPr="00782F16">
              <w:rPr>
                <w:sz w:val="24"/>
                <w:szCs w:val="24"/>
              </w:rPr>
              <w:t xml:space="preserve"> </w:t>
            </w:r>
            <w:r w:rsidR="00C2762D">
              <w:rPr>
                <w:rFonts w:ascii="Times New Roman" w:eastAsiaTheme="minorHAnsi" w:hAnsi="Times New Roman" w:cs="Times New Roman"/>
                <w:sz w:val="24"/>
                <w:szCs w:val="24"/>
              </w:rPr>
              <w:t>число посещений цирков (тыс. единиц);</w:t>
            </w:r>
          </w:p>
          <w:p w:rsidR="00C2762D" w:rsidRDefault="007E2BBF" w:rsidP="004C68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J(</w:t>
            </w:r>
            <w:proofErr w:type="spellStart"/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t</w:t>
            </w:r>
            <w:proofErr w:type="spellEnd"/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)</w:t>
            </w:r>
            <w:r w:rsidRPr="00782F16">
              <w:rPr>
                <w:sz w:val="24"/>
                <w:szCs w:val="24"/>
              </w:rPr>
              <w:t xml:space="preserve"> </w:t>
            </w:r>
            <w:r w:rsidR="00D90B44">
              <w:rPr>
                <w:rFonts w:ascii="Times New Roman" w:hAnsi="Times New Roman" w:cs="Times New Roman"/>
                <w:sz w:val="24"/>
                <w:szCs w:val="24"/>
              </w:rPr>
              <w:t>‒</w:t>
            </w:r>
            <w:r w:rsidRPr="00782F16">
              <w:rPr>
                <w:sz w:val="24"/>
                <w:szCs w:val="24"/>
              </w:rPr>
              <w:t xml:space="preserve"> </w:t>
            </w:r>
            <w:r w:rsidR="00C2762D">
              <w:rPr>
                <w:rFonts w:ascii="Times New Roman" w:eastAsiaTheme="minorHAnsi" w:hAnsi="Times New Roman" w:cs="Times New Roman"/>
                <w:sz w:val="24"/>
                <w:szCs w:val="24"/>
              </w:rPr>
              <w:t>число посещений кинотеатров (тыс. единиц);</w:t>
            </w:r>
          </w:p>
          <w:p w:rsidR="00C2762D" w:rsidRDefault="00C2762D" w:rsidP="004C68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L(</w:t>
            </w:r>
            <w:proofErr w:type="spellStart"/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t</w:t>
            </w:r>
            <w:proofErr w:type="spellEnd"/>
            <w:r w:rsidR="007E2BBF">
              <w:rPr>
                <w:rFonts w:ascii="Times New Roman" w:eastAsiaTheme="minorHAnsi" w:hAnsi="Times New Roman" w:cs="Times New Roman"/>
                <w:sz w:val="24"/>
                <w:szCs w:val="24"/>
              </w:rPr>
              <w:t>)</w:t>
            </w:r>
            <w:r w:rsidR="007E2BBF" w:rsidRPr="00782F16">
              <w:rPr>
                <w:sz w:val="24"/>
                <w:szCs w:val="24"/>
              </w:rPr>
              <w:t xml:space="preserve"> –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число посещений культурных мероприятий, проводимых детскими школами искусств по видам искусств (ДШИ) (тыс. единиц);</w:t>
            </w:r>
          </w:p>
          <w:p w:rsidR="00C2762D" w:rsidRDefault="007E2BBF" w:rsidP="004C68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M(</w:t>
            </w:r>
            <w:proofErr w:type="spellStart"/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t</w:t>
            </w:r>
            <w:proofErr w:type="spellEnd"/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)</w:t>
            </w:r>
            <w:r w:rsidRPr="00782F16">
              <w:rPr>
                <w:sz w:val="24"/>
                <w:szCs w:val="24"/>
              </w:rPr>
              <w:t xml:space="preserve"> </w:t>
            </w:r>
            <w:r w:rsidR="00D90B44">
              <w:rPr>
                <w:rFonts w:ascii="Times New Roman" w:hAnsi="Times New Roman" w:cs="Times New Roman"/>
                <w:sz w:val="24"/>
                <w:szCs w:val="24"/>
              </w:rPr>
              <w:t>‒</w:t>
            </w:r>
            <w:r w:rsidRPr="00782F16">
              <w:rPr>
                <w:sz w:val="24"/>
                <w:szCs w:val="24"/>
              </w:rPr>
              <w:t xml:space="preserve"> </w:t>
            </w:r>
            <w:r w:rsidR="00C2762D">
              <w:rPr>
                <w:rFonts w:ascii="Times New Roman" w:eastAsiaTheme="minorHAnsi" w:hAnsi="Times New Roman" w:cs="Times New Roman"/>
                <w:sz w:val="24"/>
                <w:szCs w:val="24"/>
              </w:rPr>
              <w:t>число посещений культурных мероприятий, проводимых профессиональными образовательными организациями (тыс. единиц);</w:t>
            </w:r>
          </w:p>
          <w:p w:rsidR="00C2762D" w:rsidRDefault="007E2BBF" w:rsidP="004C68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N(</w:t>
            </w:r>
            <w:proofErr w:type="spellStart"/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t</w:t>
            </w:r>
            <w:proofErr w:type="spellEnd"/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)</w:t>
            </w:r>
            <w:r w:rsidRPr="00782F16">
              <w:rPr>
                <w:sz w:val="24"/>
                <w:szCs w:val="24"/>
              </w:rPr>
              <w:t xml:space="preserve"> </w:t>
            </w:r>
            <w:r w:rsidR="00D90B44">
              <w:rPr>
                <w:rFonts w:ascii="Times New Roman" w:hAnsi="Times New Roman" w:cs="Times New Roman"/>
                <w:sz w:val="24"/>
                <w:szCs w:val="24"/>
              </w:rPr>
              <w:t>‒</w:t>
            </w:r>
            <w:r w:rsidRPr="00782F16">
              <w:rPr>
                <w:sz w:val="24"/>
                <w:szCs w:val="24"/>
              </w:rPr>
              <w:t xml:space="preserve"> </w:t>
            </w:r>
            <w:r w:rsidR="00C2762D">
              <w:rPr>
                <w:rFonts w:ascii="Times New Roman" w:eastAsiaTheme="minorHAnsi" w:hAnsi="Times New Roman" w:cs="Times New Roman"/>
                <w:sz w:val="24"/>
                <w:szCs w:val="24"/>
              </w:rPr>
              <w:t>число посещений культурных мероприятий, проводимых образовательными организациями высшего образования (тыс. единиц);</w:t>
            </w:r>
          </w:p>
          <w:p w:rsidR="00C2762D" w:rsidRDefault="007E2BBF" w:rsidP="004C68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t</w:t>
            </w:r>
            <w:proofErr w:type="spellEnd"/>
            <w:r w:rsidRPr="00782F16">
              <w:rPr>
                <w:sz w:val="24"/>
                <w:szCs w:val="24"/>
              </w:rPr>
              <w:t xml:space="preserve"> </w:t>
            </w:r>
            <w:r w:rsidR="00D90B44">
              <w:rPr>
                <w:rFonts w:ascii="Times New Roman" w:hAnsi="Times New Roman" w:cs="Times New Roman"/>
                <w:sz w:val="24"/>
                <w:szCs w:val="24"/>
              </w:rPr>
              <w:t>‒</w:t>
            </w:r>
            <w:r w:rsidRPr="00782F16">
              <w:rPr>
                <w:sz w:val="24"/>
                <w:szCs w:val="24"/>
              </w:rPr>
              <w:t xml:space="preserve"> </w:t>
            </w:r>
            <w:r w:rsidR="00C2762D">
              <w:rPr>
                <w:rFonts w:ascii="Times New Roman" w:eastAsiaTheme="minorHAnsi" w:hAnsi="Times New Roman" w:cs="Times New Roman"/>
                <w:sz w:val="24"/>
                <w:szCs w:val="24"/>
              </w:rPr>
              <w:t>мониторинговый период (год).</w:t>
            </w:r>
          </w:p>
          <w:p w:rsidR="00C2762D" w:rsidRDefault="00C2762D" w:rsidP="004C68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Источниками информации служат данные организаций (учреждений), подтвержденные отчетами билетно-кассовых систем, бухгалтерии, данными общедоступных </w:t>
            </w:r>
            <w:proofErr w:type="spellStart"/>
            <w:proofErr w:type="gramStart"/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интернет-сервисов</w:t>
            </w:r>
            <w:proofErr w:type="spellEnd"/>
            <w:proofErr w:type="gramEnd"/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, сводные административные данные органов исполнительной власти Кировской области, курирующих деятельность организаций (учреждений), которые проводят культурные мероприятия на территории Кировской области.</w:t>
            </w:r>
          </w:p>
          <w:p w:rsidR="00C2762D" w:rsidRPr="00FC1CA1" w:rsidRDefault="00C2762D" w:rsidP="006F16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Формирование информации по показателю осуществляется на основании разработанной формы межведомственного мониторинга «1-Культура»</w:t>
            </w:r>
          </w:p>
        </w:tc>
      </w:tr>
      <w:tr w:rsidR="00C2762D" w:rsidRPr="00511848" w:rsidTr="00D457D6">
        <w:trPr>
          <w:trHeight w:val="210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62D" w:rsidRPr="00287B10" w:rsidRDefault="00C2762D" w:rsidP="0093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</w:tcBorders>
          </w:tcPr>
          <w:p w:rsidR="00C2762D" w:rsidRPr="009A16F6" w:rsidRDefault="00C2762D" w:rsidP="00BA5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количество созданных (реконструированных) и капитально отремонтированных объектов организаций культуры Кировской области</w:t>
            </w:r>
          </w:p>
        </w:tc>
        <w:tc>
          <w:tcPr>
            <w:tcW w:w="5670" w:type="dxa"/>
            <w:tcBorders>
              <w:top w:val="single" w:sz="4" w:space="0" w:color="auto"/>
            </w:tcBorders>
          </w:tcPr>
          <w:p w:rsidR="00C2762D" w:rsidRDefault="00C2762D" w:rsidP="004C68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значение показателя рассчитывается по формуле:</w:t>
            </w:r>
          </w:p>
          <w:p w:rsidR="00C2762D" w:rsidRDefault="00C2762D" w:rsidP="004C68D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  <w:p w:rsidR="00C2762D" w:rsidRDefault="00C2762D" w:rsidP="004C68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К = R + </w:t>
            </w:r>
            <w:proofErr w:type="spellStart"/>
            <w:proofErr w:type="gramStart"/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B</w:t>
            </w:r>
            <w:proofErr w:type="gramEnd"/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к</w:t>
            </w:r>
            <w:proofErr w:type="spellEnd"/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+ </w:t>
            </w:r>
            <w:proofErr w:type="spellStart"/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Klк</w:t>
            </w:r>
            <w:proofErr w:type="spellEnd"/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, где:</w:t>
            </w:r>
          </w:p>
          <w:p w:rsidR="00C2762D" w:rsidRDefault="00C2762D" w:rsidP="004C68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  <w:p w:rsidR="00C2762D" w:rsidRDefault="007C4710" w:rsidP="004C68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К</w:t>
            </w:r>
            <w:proofErr w:type="gramEnd"/>
            <w:r w:rsidRPr="00782F16">
              <w:rPr>
                <w:sz w:val="24"/>
                <w:szCs w:val="24"/>
              </w:rPr>
              <w:t xml:space="preserve"> </w:t>
            </w:r>
            <w:r w:rsidR="00D90B44">
              <w:rPr>
                <w:rFonts w:ascii="Times New Roman" w:hAnsi="Times New Roman" w:cs="Times New Roman"/>
                <w:sz w:val="24"/>
                <w:szCs w:val="24"/>
              </w:rPr>
              <w:t>‒</w:t>
            </w:r>
            <w:r w:rsidRPr="00782F16">
              <w:rPr>
                <w:sz w:val="24"/>
                <w:szCs w:val="24"/>
              </w:rPr>
              <w:t xml:space="preserve"> </w:t>
            </w:r>
            <w:proofErr w:type="gramStart"/>
            <w:r w:rsidR="00C2762D">
              <w:rPr>
                <w:rFonts w:ascii="Times New Roman" w:eastAsiaTheme="minorHAnsi" w:hAnsi="Times New Roman" w:cs="Times New Roman"/>
                <w:sz w:val="24"/>
                <w:szCs w:val="24"/>
              </w:rPr>
              <w:t>количество</w:t>
            </w:r>
            <w:proofErr w:type="gramEnd"/>
            <w:r w:rsidR="00C2762D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созданных (реконструированных) и капитально отремонтированных объектов организаций культуры Кировской области (единиц);</w:t>
            </w:r>
          </w:p>
          <w:p w:rsidR="00C2762D" w:rsidRDefault="007C4710" w:rsidP="004C68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R</w:t>
            </w:r>
            <w:r w:rsidRPr="00782F16">
              <w:rPr>
                <w:sz w:val="24"/>
                <w:szCs w:val="24"/>
              </w:rPr>
              <w:t xml:space="preserve"> </w:t>
            </w:r>
            <w:r w:rsidR="00D90B44">
              <w:rPr>
                <w:rFonts w:ascii="Times New Roman" w:hAnsi="Times New Roman" w:cs="Times New Roman"/>
                <w:sz w:val="24"/>
                <w:szCs w:val="24"/>
              </w:rPr>
              <w:t>‒</w:t>
            </w:r>
            <w:r w:rsidRPr="00782F16">
              <w:rPr>
                <w:sz w:val="24"/>
                <w:szCs w:val="24"/>
              </w:rPr>
              <w:t xml:space="preserve"> </w:t>
            </w:r>
            <w:r w:rsidR="00C2762D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количество созданных (реконструированных) и капитально отремонтированных центров культурного развития в отчетном году. Источником информации являются данные формы федерального статистического наблюдения «Свод годовых сведений об учреждениях </w:t>
            </w:r>
            <w:proofErr w:type="spellStart"/>
            <w:r w:rsidR="00C2762D">
              <w:rPr>
                <w:rFonts w:ascii="Times New Roman" w:eastAsiaTheme="minorHAnsi" w:hAnsi="Times New Roman" w:cs="Times New Roman"/>
                <w:sz w:val="24"/>
                <w:szCs w:val="24"/>
              </w:rPr>
              <w:t>культурно-досугового</w:t>
            </w:r>
            <w:proofErr w:type="spellEnd"/>
            <w:r w:rsidR="00C2762D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типа системы Минкультуры России» (единиц);</w:t>
            </w:r>
          </w:p>
          <w:p w:rsidR="00C2762D" w:rsidRDefault="007C4710" w:rsidP="004C68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B</w:t>
            </w:r>
            <w:proofErr w:type="gramEnd"/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к</w:t>
            </w:r>
            <w:proofErr w:type="spellEnd"/>
            <w:r w:rsidRPr="00782F16">
              <w:rPr>
                <w:sz w:val="24"/>
                <w:szCs w:val="24"/>
              </w:rPr>
              <w:t xml:space="preserve"> </w:t>
            </w:r>
            <w:r w:rsidR="00D90B44">
              <w:rPr>
                <w:rFonts w:ascii="Times New Roman" w:hAnsi="Times New Roman" w:cs="Times New Roman"/>
                <w:sz w:val="24"/>
                <w:szCs w:val="24"/>
              </w:rPr>
              <w:t>‒</w:t>
            </w:r>
            <w:r w:rsidRPr="00782F16">
              <w:rPr>
                <w:sz w:val="24"/>
                <w:szCs w:val="24"/>
              </w:rPr>
              <w:t xml:space="preserve"> </w:t>
            </w:r>
            <w:r w:rsidR="00C2762D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количество созданных (реконструированных) и капитально отремонтированных муниципальных библиотек в отчетном году. Источником информации являются данные формы федерального статистического наблюдения «Свод годовых сведений об учреждениях </w:t>
            </w:r>
            <w:proofErr w:type="spellStart"/>
            <w:r w:rsidR="00C2762D">
              <w:rPr>
                <w:rFonts w:ascii="Times New Roman" w:eastAsiaTheme="minorHAnsi" w:hAnsi="Times New Roman" w:cs="Times New Roman"/>
                <w:sz w:val="24"/>
                <w:szCs w:val="24"/>
              </w:rPr>
              <w:t>культурно-досугового</w:t>
            </w:r>
            <w:proofErr w:type="spellEnd"/>
            <w:r w:rsidR="00C2762D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типа системы Минкультуры России» (единиц);</w:t>
            </w:r>
          </w:p>
          <w:p w:rsidR="00C2762D" w:rsidRPr="00FC1CA1" w:rsidRDefault="007C4710" w:rsidP="006F16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Kl</w:t>
            </w:r>
            <w:proofErr w:type="gramStart"/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к</w:t>
            </w:r>
            <w:proofErr w:type="spellEnd"/>
            <w:proofErr w:type="gramEnd"/>
            <w:r w:rsidRPr="00782F16">
              <w:rPr>
                <w:sz w:val="24"/>
                <w:szCs w:val="24"/>
              </w:rPr>
              <w:t xml:space="preserve"> </w:t>
            </w:r>
            <w:r w:rsidR="00D90B44">
              <w:rPr>
                <w:rFonts w:ascii="Times New Roman" w:hAnsi="Times New Roman" w:cs="Times New Roman"/>
                <w:sz w:val="24"/>
                <w:szCs w:val="24"/>
              </w:rPr>
              <w:t>‒</w:t>
            </w:r>
            <w:r w:rsidRPr="00782F16">
              <w:rPr>
                <w:sz w:val="24"/>
                <w:szCs w:val="24"/>
              </w:rPr>
              <w:t xml:space="preserve"> </w:t>
            </w:r>
            <w:r w:rsidR="00C2762D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количество созданных (реконструированных) и капитально отремонтированных </w:t>
            </w:r>
            <w:proofErr w:type="spellStart"/>
            <w:r w:rsidR="00C2762D">
              <w:rPr>
                <w:rFonts w:ascii="Times New Roman" w:eastAsiaTheme="minorHAnsi" w:hAnsi="Times New Roman" w:cs="Times New Roman"/>
                <w:sz w:val="24"/>
                <w:szCs w:val="24"/>
              </w:rPr>
              <w:t>клубно-досуговых</w:t>
            </w:r>
            <w:proofErr w:type="spellEnd"/>
            <w:r w:rsidR="00C2762D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учреждений в сельской местности в отчетном году. Источником информации являются данные формы федерального статистического наблюдения «Свод годовых сведений об учреждениях </w:t>
            </w:r>
            <w:proofErr w:type="spellStart"/>
            <w:r w:rsidR="00C2762D">
              <w:rPr>
                <w:rFonts w:ascii="Times New Roman" w:eastAsiaTheme="minorHAnsi" w:hAnsi="Times New Roman" w:cs="Times New Roman"/>
                <w:sz w:val="24"/>
                <w:szCs w:val="24"/>
              </w:rPr>
              <w:t>культурно-досугового</w:t>
            </w:r>
            <w:proofErr w:type="spellEnd"/>
            <w:r w:rsidR="00C2762D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типа системы Минкультуры России» (единиц)</w:t>
            </w:r>
          </w:p>
        </w:tc>
      </w:tr>
      <w:tr w:rsidR="00C2762D" w:rsidRPr="00511848" w:rsidTr="005A00C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62D" w:rsidRPr="00287B10" w:rsidRDefault="00C2762D" w:rsidP="0093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8" w:type="dxa"/>
            <w:tcBorders>
              <w:left w:val="single" w:sz="4" w:space="0" w:color="auto"/>
            </w:tcBorders>
          </w:tcPr>
          <w:p w:rsidR="00C2762D" w:rsidRPr="009A16F6" w:rsidRDefault="00C2762D" w:rsidP="00BA5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количество организаций культуры, получивших современное оборудование</w:t>
            </w:r>
          </w:p>
        </w:tc>
        <w:tc>
          <w:tcPr>
            <w:tcW w:w="5670" w:type="dxa"/>
          </w:tcPr>
          <w:p w:rsidR="00C2762D" w:rsidRDefault="00C2762D" w:rsidP="004C68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значение показателя рассчитывается по формуле:</w:t>
            </w:r>
          </w:p>
          <w:p w:rsidR="00C2762D" w:rsidRPr="00C958D6" w:rsidRDefault="00C2762D" w:rsidP="004C68D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Theme="minorHAnsi" w:hAnsi="Times New Roman" w:cs="Times New Roman"/>
                <w:sz w:val="12"/>
                <w:szCs w:val="12"/>
              </w:rPr>
            </w:pPr>
          </w:p>
          <w:p w:rsidR="00C2762D" w:rsidRDefault="00C2762D" w:rsidP="004C68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7C4710">
              <w:rPr>
                <w:rFonts w:ascii="Times New Roman" w:eastAsiaTheme="minorHAnsi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371600" cy="269271"/>
                  <wp:effectExtent l="0" t="0" r="0" b="0"/>
                  <wp:docPr id="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7426" cy="2704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2762D" w:rsidRPr="00C958D6" w:rsidRDefault="00C2762D" w:rsidP="004C68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12"/>
                <w:szCs w:val="12"/>
              </w:rPr>
            </w:pPr>
          </w:p>
          <w:p w:rsidR="00C2762D" w:rsidRDefault="00B37754" w:rsidP="004C68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Q</w:t>
            </w:r>
            <w:r w:rsidRPr="00782F16">
              <w:rPr>
                <w:sz w:val="24"/>
                <w:szCs w:val="24"/>
              </w:rPr>
              <w:t xml:space="preserve"> </w:t>
            </w:r>
            <w:r w:rsidR="00D457D6">
              <w:rPr>
                <w:rFonts w:ascii="Times New Roman" w:hAnsi="Times New Roman" w:cs="Times New Roman"/>
                <w:sz w:val="24"/>
                <w:szCs w:val="24"/>
              </w:rPr>
              <w:t>‒</w:t>
            </w:r>
            <w:r w:rsidRPr="00782F16">
              <w:rPr>
                <w:sz w:val="24"/>
                <w:szCs w:val="24"/>
              </w:rPr>
              <w:t xml:space="preserve"> </w:t>
            </w:r>
            <w:r w:rsidR="00C2762D">
              <w:rPr>
                <w:rFonts w:ascii="Times New Roman" w:eastAsiaTheme="minorHAnsi" w:hAnsi="Times New Roman" w:cs="Times New Roman"/>
                <w:sz w:val="24"/>
                <w:szCs w:val="24"/>
              </w:rPr>
              <w:t>количество организаций культуры, полу</w:t>
            </w:r>
            <w:r w:rsidR="00D457D6">
              <w:rPr>
                <w:rFonts w:ascii="Times New Roman" w:eastAsiaTheme="minorHAnsi" w:hAnsi="Times New Roman" w:cs="Times New Roman"/>
                <w:sz w:val="24"/>
                <w:szCs w:val="24"/>
              </w:rPr>
              <w:t>чивших современное оборудование</w:t>
            </w:r>
            <w:r w:rsidR="00C2762D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r w:rsidR="00D457D6">
              <w:rPr>
                <w:rFonts w:ascii="Times New Roman" w:eastAsiaTheme="minorHAnsi" w:hAnsi="Times New Roman" w:cs="Times New Roman"/>
                <w:sz w:val="24"/>
                <w:szCs w:val="24"/>
              </w:rPr>
              <w:t>(</w:t>
            </w:r>
            <w:r w:rsidR="00C2762D">
              <w:rPr>
                <w:rFonts w:ascii="Times New Roman" w:eastAsiaTheme="minorHAnsi" w:hAnsi="Times New Roman" w:cs="Times New Roman"/>
                <w:sz w:val="24"/>
                <w:szCs w:val="24"/>
              </w:rPr>
              <w:t>единиц</w:t>
            </w:r>
            <w:r w:rsidR="00D457D6">
              <w:rPr>
                <w:rFonts w:ascii="Times New Roman" w:eastAsiaTheme="minorHAnsi" w:hAnsi="Times New Roman" w:cs="Times New Roman"/>
                <w:sz w:val="24"/>
                <w:szCs w:val="24"/>
              </w:rPr>
              <w:t>)</w:t>
            </w:r>
            <w:r w:rsidR="00C2762D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(нарастающим итогом);</w:t>
            </w:r>
          </w:p>
          <w:p w:rsidR="00C2762D" w:rsidRPr="00F9042B" w:rsidRDefault="00C2762D" w:rsidP="004C68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noProof/>
                <w:position w:val="-9"/>
                <w:sz w:val="24"/>
                <w:szCs w:val="24"/>
                <w:lang w:eastAsia="ru-RU"/>
              </w:rPr>
              <w:drawing>
                <wp:inline distT="0" distB="0" distL="0" distR="0">
                  <wp:extent cx="238125" cy="276225"/>
                  <wp:effectExtent l="0" t="0" r="9525" b="0"/>
                  <wp:docPr id="4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B37754" w:rsidRPr="00782F16">
              <w:rPr>
                <w:sz w:val="24"/>
                <w:szCs w:val="24"/>
              </w:rPr>
              <w:t xml:space="preserve"> </w:t>
            </w:r>
            <w:r w:rsidR="00D457D6">
              <w:rPr>
                <w:rFonts w:ascii="Times New Roman" w:hAnsi="Times New Roman" w:cs="Times New Roman"/>
                <w:sz w:val="24"/>
                <w:szCs w:val="24"/>
              </w:rPr>
              <w:t>‒</w:t>
            </w:r>
            <w:r w:rsidR="00B37754" w:rsidRPr="00782F16"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количество организаций культуры e-вида, </w:t>
            </w:r>
            <w:r w:rsidRPr="00F9042B">
              <w:rPr>
                <w:rFonts w:ascii="Times New Roman" w:eastAsiaTheme="minorHAnsi" w:hAnsi="Times New Roman" w:cs="Times New Roman"/>
                <w:sz w:val="24"/>
                <w:szCs w:val="24"/>
              </w:rPr>
              <w:t>получивших современное оборудование в i-м году</w:t>
            </w:r>
            <w:r w:rsidR="00D457D6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(</w:t>
            </w:r>
            <w:r w:rsidRPr="00F9042B">
              <w:rPr>
                <w:rFonts w:ascii="Times New Roman" w:eastAsiaTheme="minorHAnsi" w:hAnsi="Times New Roman" w:cs="Times New Roman"/>
                <w:sz w:val="24"/>
                <w:szCs w:val="24"/>
              </w:rPr>
              <w:t>единиц</w:t>
            </w:r>
            <w:r w:rsidR="00D457D6">
              <w:rPr>
                <w:rFonts w:ascii="Times New Roman" w:eastAsiaTheme="minorHAnsi" w:hAnsi="Times New Roman" w:cs="Times New Roman"/>
                <w:sz w:val="24"/>
                <w:szCs w:val="24"/>
              </w:rPr>
              <w:t>)</w:t>
            </w:r>
            <w:r w:rsidRPr="00F9042B">
              <w:rPr>
                <w:rFonts w:ascii="Times New Roman" w:eastAsiaTheme="minorHAnsi" w:hAnsi="Times New Roman" w:cs="Times New Roman"/>
                <w:sz w:val="24"/>
                <w:szCs w:val="24"/>
              </w:rPr>
              <w:t>;</w:t>
            </w:r>
          </w:p>
          <w:p w:rsidR="00C2762D" w:rsidRPr="00F9042B" w:rsidRDefault="00B37754" w:rsidP="004C68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i</w:t>
            </w:r>
            <w:proofErr w:type="spellEnd"/>
            <w:r w:rsidRPr="00782F16">
              <w:rPr>
                <w:sz w:val="24"/>
                <w:szCs w:val="24"/>
              </w:rPr>
              <w:t xml:space="preserve"> </w:t>
            </w:r>
            <w:r w:rsidR="00D457D6">
              <w:rPr>
                <w:rFonts w:ascii="Times New Roman" w:hAnsi="Times New Roman" w:cs="Times New Roman"/>
                <w:sz w:val="24"/>
                <w:szCs w:val="24"/>
              </w:rPr>
              <w:t>‒</w:t>
            </w:r>
            <w:r w:rsidRPr="00782F16">
              <w:rPr>
                <w:sz w:val="24"/>
                <w:szCs w:val="24"/>
              </w:rPr>
              <w:t xml:space="preserve"> </w:t>
            </w:r>
            <w:r w:rsidR="00C2762D" w:rsidRPr="00F9042B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годы реализации национального проекта </w:t>
            </w:r>
            <w:r w:rsidR="00C2762D">
              <w:rPr>
                <w:rFonts w:ascii="Times New Roman" w:eastAsiaTheme="minorHAnsi" w:hAnsi="Times New Roman" w:cs="Times New Roman"/>
                <w:sz w:val="24"/>
                <w:szCs w:val="24"/>
              </w:rPr>
              <w:t>«</w:t>
            </w:r>
            <w:r w:rsidR="00C2762D" w:rsidRPr="00F9042B">
              <w:rPr>
                <w:rFonts w:ascii="Times New Roman" w:eastAsiaTheme="minorHAnsi" w:hAnsi="Times New Roman" w:cs="Times New Roman"/>
                <w:sz w:val="24"/>
                <w:szCs w:val="24"/>
              </w:rPr>
              <w:t>Культура</w:t>
            </w:r>
            <w:r w:rsidR="00C2762D">
              <w:rPr>
                <w:rFonts w:ascii="Times New Roman" w:eastAsiaTheme="minorHAnsi" w:hAnsi="Times New Roman" w:cs="Times New Roman"/>
                <w:sz w:val="24"/>
                <w:szCs w:val="24"/>
              </w:rPr>
              <w:t>», включая базовый период;</w:t>
            </w:r>
            <w:r w:rsidR="00C2762D" w:rsidRPr="00F9042B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</w:p>
          <w:p w:rsidR="00C2762D" w:rsidRPr="00EA08F6" w:rsidRDefault="00B37754" w:rsidP="00F90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e</w:t>
            </w:r>
            <w:proofErr w:type="spellEnd"/>
            <w:r w:rsidRPr="00782F16">
              <w:rPr>
                <w:sz w:val="24"/>
                <w:szCs w:val="24"/>
              </w:rPr>
              <w:t xml:space="preserve"> </w:t>
            </w:r>
            <w:r w:rsidR="00D457D6">
              <w:rPr>
                <w:rFonts w:ascii="Times New Roman" w:hAnsi="Times New Roman" w:cs="Times New Roman"/>
                <w:sz w:val="24"/>
                <w:szCs w:val="24"/>
              </w:rPr>
              <w:t>‒</w:t>
            </w:r>
            <w:r w:rsidRPr="00782F16">
              <w:rPr>
                <w:sz w:val="24"/>
                <w:szCs w:val="24"/>
              </w:rPr>
              <w:t xml:space="preserve"> </w:t>
            </w:r>
            <w:r w:rsidR="00C2762D" w:rsidRPr="00F9042B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вид организации культуры (детские школы искусств, кинозалы, многофункциональные передвижные культурные центры, муниципальные библиотеки; </w:t>
            </w:r>
            <w:r w:rsidR="00C2762D" w:rsidRPr="005F5DAE">
              <w:rPr>
                <w:rFonts w:ascii="Times New Roman" w:eastAsiaTheme="minorHAnsi" w:hAnsi="Times New Roman" w:cs="Times New Roman"/>
                <w:sz w:val="24"/>
                <w:szCs w:val="24"/>
              </w:rPr>
              <w:t>начиная с 2022 года – детские школы искусств, многофункциональные передвижные культурные центры, муниципальные библиотеки</w:t>
            </w:r>
            <w:r w:rsidR="00475E3F" w:rsidRPr="005F5DAE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, </w:t>
            </w:r>
            <w:r w:rsidR="00542C0C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муниципальные </w:t>
            </w:r>
            <w:r w:rsidR="00475E3F" w:rsidRPr="008903E8">
              <w:rPr>
                <w:rFonts w:ascii="Times New Roman" w:eastAsiaTheme="minorHAnsi" w:hAnsi="Times New Roman" w:cs="Times New Roman"/>
                <w:sz w:val="24"/>
                <w:szCs w:val="24"/>
              </w:rPr>
              <w:t>музеи</w:t>
            </w:r>
            <w:r w:rsidR="00C2762D" w:rsidRPr="008903E8">
              <w:rPr>
                <w:rFonts w:ascii="Times New Roman" w:eastAsiaTheme="minorHAnsi" w:hAnsi="Times New Roman" w:cs="Times New Roman"/>
                <w:sz w:val="24"/>
                <w:szCs w:val="24"/>
              </w:rPr>
              <w:t>).</w:t>
            </w:r>
          </w:p>
          <w:p w:rsidR="00C2762D" w:rsidRPr="00EA08F6" w:rsidRDefault="00C2762D" w:rsidP="00F90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EA08F6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Базовым периодом оценки основного показателя является 2018 год. </w:t>
            </w:r>
          </w:p>
          <w:p w:rsidR="00C2762D" w:rsidRPr="00FC1CA1" w:rsidRDefault="00C2762D" w:rsidP="006F16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EA08F6">
              <w:rPr>
                <w:rFonts w:ascii="Times New Roman" w:eastAsiaTheme="minorHAnsi" w:hAnsi="Times New Roman" w:cs="Times New Roman"/>
                <w:sz w:val="24"/>
                <w:szCs w:val="24"/>
              </w:rPr>
              <w:t>Источником данных является годовой отчет по итогам мониторинга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органов исполнительной власти в сфере культуры, </w:t>
            </w:r>
            <w:proofErr w:type="gramStart"/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содержащий</w:t>
            </w:r>
            <w:proofErr w:type="gramEnd"/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в том числе документы, подтверждающие получение организациями культуры соответствующего оборудования</w:t>
            </w:r>
          </w:p>
        </w:tc>
      </w:tr>
    </w:tbl>
    <w:p w:rsidR="005A00C1" w:rsidRDefault="005A00C1" w:rsidP="00C958D6">
      <w:pPr>
        <w:tabs>
          <w:tab w:val="center" w:pos="4592"/>
          <w:tab w:val="left" w:pos="5820"/>
        </w:tabs>
        <w:spacing w:before="600" w:after="0"/>
        <w:rPr>
          <w:rFonts w:ascii="Times New Roman" w:hAnsi="Times New Roman" w:cs="Times New Roman"/>
        </w:rPr>
      </w:pPr>
    </w:p>
    <w:p w:rsidR="002D4CDD" w:rsidRPr="00F07886" w:rsidRDefault="00C958D6" w:rsidP="00C958D6">
      <w:pPr>
        <w:tabs>
          <w:tab w:val="center" w:pos="4592"/>
          <w:tab w:val="left" w:pos="5820"/>
        </w:tabs>
        <w:spacing w:before="60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F07886" w:rsidRPr="00F07886">
        <w:rPr>
          <w:rFonts w:ascii="Times New Roman" w:hAnsi="Times New Roman" w:cs="Times New Roman"/>
        </w:rPr>
        <w:t>_____________</w:t>
      </w:r>
      <w:r>
        <w:rPr>
          <w:rFonts w:ascii="Times New Roman" w:hAnsi="Times New Roman" w:cs="Times New Roman"/>
        </w:rPr>
        <w:tab/>
      </w:r>
    </w:p>
    <w:sectPr w:rsidR="002D4CDD" w:rsidRPr="00F07886" w:rsidSect="00D6258A">
      <w:headerReference w:type="default" r:id="rId9"/>
      <w:pgSz w:w="11906" w:h="16838"/>
      <w:pgMar w:top="1077" w:right="851" w:bottom="964" w:left="1871" w:header="709" w:footer="709" w:gutter="0"/>
      <w:pgNumType w:start="2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4710" w:rsidRDefault="007C4710" w:rsidP="008534C6">
      <w:pPr>
        <w:spacing w:after="0" w:line="240" w:lineRule="auto"/>
      </w:pPr>
      <w:r>
        <w:separator/>
      </w:r>
    </w:p>
  </w:endnote>
  <w:endnote w:type="continuationSeparator" w:id="0">
    <w:p w:rsidR="007C4710" w:rsidRDefault="007C4710" w:rsidP="008534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4710" w:rsidRDefault="007C4710" w:rsidP="008534C6">
      <w:pPr>
        <w:spacing w:after="0" w:line="240" w:lineRule="auto"/>
      </w:pPr>
      <w:r>
        <w:separator/>
      </w:r>
    </w:p>
  </w:footnote>
  <w:footnote w:type="continuationSeparator" w:id="0">
    <w:p w:rsidR="007C4710" w:rsidRDefault="007C4710" w:rsidP="008534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3213876"/>
      <w:docPartObj>
        <w:docPartGallery w:val="Page Numbers (Top of Page)"/>
        <w:docPartUnique/>
      </w:docPartObj>
    </w:sdtPr>
    <w:sdtContent>
      <w:p w:rsidR="007C4710" w:rsidRDefault="00323CEF">
        <w:pPr>
          <w:pStyle w:val="a3"/>
          <w:jc w:val="center"/>
        </w:pPr>
        <w:r w:rsidRPr="008534C6">
          <w:rPr>
            <w:rFonts w:ascii="Times New Roman" w:hAnsi="Times New Roman" w:cs="Times New Roman"/>
          </w:rPr>
          <w:fldChar w:fldCharType="begin"/>
        </w:r>
        <w:r w:rsidR="007C4710" w:rsidRPr="008534C6">
          <w:rPr>
            <w:rFonts w:ascii="Times New Roman" w:hAnsi="Times New Roman" w:cs="Times New Roman"/>
          </w:rPr>
          <w:instrText xml:space="preserve"> PAGE   \* MERGEFORMAT </w:instrText>
        </w:r>
        <w:r w:rsidRPr="008534C6">
          <w:rPr>
            <w:rFonts w:ascii="Times New Roman" w:hAnsi="Times New Roman" w:cs="Times New Roman"/>
          </w:rPr>
          <w:fldChar w:fldCharType="separate"/>
        </w:r>
        <w:r w:rsidR="002F6510">
          <w:rPr>
            <w:rFonts w:ascii="Times New Roman" w:hAnsi="Times New Roman" w:cs="Times New Roman"/>
            <w:noProof/>
          </w:rPr>
          <w:t>22</w:t>
        </w:r>
        <w:r w:rsidRPr="008534C6">
          <w:rPr>
            <w:rFonts w:ascii="Times New Roman" w:hAnsi="Times New Roman" w:cs="Times New Roman"/>
          </w:rPr>
          <w:fldChar w:fldCharType="end"/>
        </w:r>
      </w:p>
    </w:sdtContent>
  </w:sdt>
  <w:p w:rsidR="007C4710" w:rsidRDefault="007C4710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C7B16"/>
    <w:rsid w:val="00014F7D"/>
    <w:rsid w:val="00040E67"/>
    <w:rsid w:val="000535DF"/>
    <w:rsid w:val="00060B5B"/>
    <w:rsid w:val="00084BB8"/>
    <w:rsid w:val="000851F8"/>
    <w:rsid w:val="00085EEB"/>
    <w:rsid w:val="00096602"/>
    <w:rsid w:val="000A4E35"/>
    <w:rsid w:val="000D47E3"/>
    <w:rsid w:val="00107D82"/>
    <w:rsid w:val="00120A7B"/>
    <w:rsid w:val="001301C8"/>
    <w:rsid w:val="00141159"/>
    <w:rsid w:val="00146F95"/>
    <w:rsid w:val="00181C9C"/>
    <w:rsid w:val="001832EA"/>
    <w:rsid w:val="00196730"/>
    <w:rsid w:val="001A275C"/>
    <w:rsid w:val="001B74E7"/>
    <w:rsid w:val="001D46E7"/>
    <w:rsid w:val="001E180A"/>
    <w:rsid w:val="001E25F1"/>
    <w:rsid w:val="001E5368"/>
    <w:rsid w:val="001F74A8"/>
    <w:rsid w:val="001F792C"/>
    <w:rsid w:val="002207BC"/>
    <w:rsid w:val="00221237"/>
    <w:rsid w:val="002367E8"/>
    <w:rsid w:val="00272527"/>
    <w:rsid w:val="00285880"/>
    <w:rsid w:val="00287B10"/>
    <w:rsid w:val="0029715F"/>
    <w:rsid w:val="002A5EDD"/>
    <w:rsid w:val="002B17EE"/>
    <w:rsid w:val="002D4CDD"/>
    <w:rsid w:val="002F6510"/>
    <w:rsid w:val="00314C7A"/>
    <w:rsid w:val="0031698E"/>
    <w:rsid w:val="00316C5A"/>
    <w:rsid w:val="00323CEF"/>
    <w:rsid w:val="003430C0"/>
    <w:rsid w:val="003449EE"/>
    <w:rsid w:val="003727FF"/>
    <w:rsid w:val="003820AE"/>
    <w:rsid w:val="0039723B"/>
    <w:rsid w:val="003A56F3"/>
    <w:rsid w:val="003A7ED7"/>
    <w:rsid w:val="003B46BC"/>
    <w:rsid w:val="003E12DA"/>
    <w:rsid w:val="003F433C"/>
    <w:rsid w:val="003F505A"/>
    <w:rsid w:val="00407498"/>
    <w:rsid w:val="00407F29"/>
    <w:rsid w:val="004115F3"/>
    <w:rsid w:val="004125D1"/>
    <w:rsid w:val="00413722"/>
    <w:rsid w:val="004643EE"/>
    <w:rsid w:val="00475E3F"/>
    <w:rsid w:val="0047649C"/>
    <w:rsid w:val="004C1F2C"/>
    <w:rsid w:val="004C4F19"/>
    <w:rsid w:val="004C68DD"/>
    <w:rsid w:val="004D048A"/>
    <w:rsid w:val="004F0778"/>
    <w:rsid w:val="004F725E"/>
    <w:rsid w:val="0050093D"/>
    <w:rsid w:val="0050263D"/>
    <w:rsid w:val="00511185"/>
    <w:rsid w:val="005240E3"/>
    <w:rsid w:val="0052505D"/>
    <w:rsid w:val="005324BB"/>
    <w:rsid w:val="00535510"/>
    <w:rsid w:val="00542C0C"/>
    <w:rsid w:val="00553417"/>
    <w:rsid w:val="005A00C1"/>
    <w:rsid w:val="005B3FB6"/>
    <w:rsid w:val="005B71FE"/>
    <w:rsid w:val="005E2CBF"/>
    <w:rsid w:val="005E7D58"/>
    <w:rsid w:val="005F5DAE"/>
    <w:rsid w:val="0061424D"/>
    <w:rsid w:val="00665DD7"/>
    <w:rsid w:val="00667D20"/>
    <w:rsid w:val="0069726C"/>
    <w:rsid w:val="006C4831"/>
    <w:rsid w:val="006D37D3"/>
    <w:rsid w:val="006F168E"/>
    <w:rsid w:val="00707D59"/>
    <w:rsid w:val="00715F21"/>
    <w:rsid w:val="00737576"/>
    <w:rsid w:val="00740177"/>
    <w:rsid w:val="007721D4"/>
    <w:rsid w:val="00775969"/>
    <w:rsid w:val="00782F16"/>
    <w:rsid w:val="007942DD"/>
    <w:rsid w:val="007B5BBC"/>
    <w:rsid w:val="007B7F64"/>
    <w:rsid w:val="007C04C8"/>
    <w:rsid w:val="007C11FB"/>
    <w:rsid w:val="007C4710"/>
    <w:rsid w:val="007D45A1"/>
    <w:rsid w:val="007E2BBF"/>
    <w:rsid w:val="008534C6"/>
    <w:rsid w:val="0086650F"/>
    <w:rsid w:val="008903E8"/>
    <w:rsid w:val="00896646"/>
    <w:rsid w:val="008C5662"/>
    <w:rsid w:val="008E15EB"/>
    <w:rsid w:val="008F3F56"/>
    <w:rsid w:val="009002F6"/>
    <w:rsid w:val="00936DBD"/>
    <w:rsid w:val="00985E49"/>
    <w:rsid w:val="009A16F6"/>
    <w:rsid w:val="009A67B1"/>
    <w:rsid w:val="009A6A82"/>
    <w:rsid w:val="009D55EC"/>
    <w:rsid w:val="009D661D"/>
    <w:rsid w:val="009E179F"/>
    <w:rsid w:val="00A1147A"/>
    <w:rsid w:val="00A204C0"/>
    <w:rsid w:val="00A2320C"/>
    <w:rsid w:val="00A3395D"/>
    <w:rsid w:val="00A40C73"/>
    <w:rsid w:val="00A45F0F"/>
    <w:rsid w:val="00A87F47"/>
    <w:rsid w:val="00A94AD1"/>
    <w:rsid w:val="00AA0087"/>
    <w:rsid w:val="00AA502E"/>
    <w:rsid w:val="00AA609D"/>
    <w:rsid w:val="00AB3EB8"/>
    <w:rsid w:val="00AB5581"/>
    <w:rsid w:val="00AD1238"/>
    <w:rsid w:val="00AD1662"/>
    <w:rsid w:val="00AF0328"/>
    <w:rsid w:val="00AF121C"/>
    <w:rsid w:val="00AF32A5"/>
    <w:rsid w:val="00AF5DEE"/>
    <w:rsid w:val="00B0280E"/>
    <w:rsid w:val="00B044A8"/>
    <w:rsid w:val="00B37754"/>
    <w:rsid w:val="00B52587"/>
    <w:rsid w:val="00B527EE"/>
    <w:rsid w:val="00B57F6B"/>
    <w:rsid w:val="00B6237D"/>
    <w:rsid w:val="00B63159"/>
    <w:rsid w:val="00B63840"/>
    <w:rsid w:val="00B80706"/>
    <w:rsid w:val="00B96246"/>
    <w:rsid w:val="00BA5EB9"/>
    <w:rsid w:val="00BC645F"/>
    <w:rsid w:val="00BD1AC8"/>
    <w:rsid w:val="00BD1B6B"/>
    <w:rsid w:val="00BD57BA"/>
    <w:rsid w:val="00BE1619"/>
    <w:rsid w:val="00BE7FA7"/>
    <w:rsid w:val="00BF2FDE"/>
    <w:rsid w:val="00C054CC"/>
    <w:rsid w:val="00C104EF"/>
    <w:rsid w:val="00C23C27"/>
    <w:rsid w:val="00C26900"/>
    <w:rsid w:val="00C2762D"/>
    <w:rsid w:val="00C36B28"/>
    <w:rsid w:val="00C4447B"/>
    <w:rsid w:val="00C56CA6"/>
    <w:rsid w:val="00C61FFA"/>
    <w:rsid w:val="00C7295B"/>
    <w:rsid w:val="00C7583D"/>
    <w:rsid w:val="00C958D6"/>
    <w:rsid w:val="00CA0DF8"/>
    <w:rsid w:val="00CD47AE"/>
    <w:rsid w:val="00D00C52"/>
    <w:rsid w:val="00D457D6"/>
    <w:rsid w:val="00D4614A"/>
    <w:rsid w:val="00D52C86"/>
    <w:rsid w:val="00D5770E"/>
    <w:rsid w:val="00D61B3B"/>
    <w:rsid w:val="00D6258A"/>
    <w:rsid w:val="00D87E27"/>
    <w:rsid w:val="00D90B44"/>
    <w:rsid w:val="00D968B0"/>
    <w:rsid w:val="00DB3A23"/>
    <w:rsid w:val="00DC208A"/>
    <w:rsid w:val="00DC7B16"/>
    <w:rsid w:val="00DC7B28"/>
    <w:rsid w:val="00DE7A92"/>
    <w:rsid w:val="00DF0AD7"/>
    <w:rsid w:val="00DF0C0A"/>
    <w:rsid w:val="00DF1D90"/>
    <w:rsid w:val="00E00031"/>
    <w:rsid w:val="00E11262"/>
    <w:rsid w:val="00E123A6"/>
    <w:rsid w:val="00E317D8"/>
    <w:rsid w:val="00E671CE"/>
    <w:rsid w:val="00E70650"/>
    <w:rsid w:val="00E753E4"/>
    <w:rsid w:val="00EA08F6"/>
    <w:rsid w:val="00EA3F7D"/>
    <w:rsid w:val="00EA69E1"/>
    <w:rsid w:val="00EB4650"/>
    <w:rsid w:val="00F026C3"/>
    <w:rsid w:val="00F07886"/>
    <w:rsid w:val="00F17148"/>
    <w:rsid w:val="00F5034F"/>
    <w:rsid w:val="00F61DD5"/>
    <w:rsid w:val="00F9042B"/>
    <w:rsid w:val="00FC1CA1"/>
    <w:rsid w:val="00FC4725"/>
    <w:rsid w:val="00FD1EA7"/>
    <w:rsid w:val="00FE1FCB"/>
    <w:rsid w:val="00FF60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7B16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DC7B1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Title">
    <w:name w:val="ConsPlusTitle"/>
    <w:uiPriority w:val="99"/>
    <w:rsid w:val="00DC7B1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3">
    <w:name w:val="header"/>
    <w:basedOn w:val="a"/>
    <w:link w:val="a4"/>
    <w:uiPriority w:val="99"/>
    <w:unhideWhenUsed/>
    <w:rsid w:val="008534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534C6"/>
    <w:rPr>
      <w:rFonts w:ascii="Calibri" w:eastAsia="Calibri" w:hAnsi="Calibri" w:cs="Calibri"/>
    </w:rPr>
  </w:style>
  <w:style w:type="paragraph" w:styleId="a5">
    <w:name w:val="footer"/>
    <w:basedOn w:val="a"/>
    <w:link w:val="a6"/>
    <w:uiPriority w:val="99"/>
    <w:semiHidden/>
    <w:unhideWhenUsed/>
    <w:rsid w:val="008534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534C6"/>
    <w:rPr>
      <w:rFonts w:ascii="Calibri" w:eastAsia="Calibri" w:hAnsi="Calibri" w:cs="Calibri"/>
    </w:rPr>
  </w:style>
  <w:style w:type="paragraph" w:styleId="a7">
    <w:name w:val="Balloon Text"/>
    <w:basedOn w:val="a"/>
    <w:link w:val="a8"/>
    <w:uiPriority w:val="99"/>
    <w:semiHidden/>
    <w:unhideWhenUsed/>
    <w:rsid w:val="004115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115F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2A84FE-5009-4340-866E-40A60CA98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8</Pages>
  <Words>2184</Words>
  <Characters>12454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Пользователь Windows</cp:lastModifiedBy>
  <cp:revision>38</cp:revision>
  <cp:lastPrinted>2022-03-21T09:03:00Z</cp:lastPrinted>
  <dcterms:created xsi:type="dcterms:W3CDTF">2022-03-16T08:59:00Z</dcterms:created>
  <dcterms:modified xsi:type="dcterms:W3CDTF">2022-05-18T12:41:00Z</dcterms:modified>
</cp:coreProperties>
</file>